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方正楷体_GBK" w:eastAsia="方正楷体_GBK"/>
        </w:rPr>
      </w:pPr>
      <w:bookmarkStart w:id="0" w:name="_Hlk103376542"/>
      <w:bookmarkEnd w:id="0"/>
    </w:p>
    <w:p>
      <w:pPr>
        <w:spacing w:line="360" w:lineRule="auto"/>
        <w:rPr>
          <w:rFonts w:ascii="方正楷体_GBK" w:eastAsia="方正楷体_GBK"/>
        </w:rPr>
      </w:pPr>
    </w:p>
    <w:p>
      <w:pPr>
        <w:spacing w:line="360" w:lineRule="auto"/>
        <w:rPr>
          <w:rFonts w:ascii="方正楷体_GBK" w:eastAsia="方正楷体_GBK"/>
        </w:rPr>
      </w:pPr>
    </w:p>
    <w:p>
      <w:pPr>
        <w:spacing w:line="360" w:lineRule="auto"/>
        <w:rPr>
          <w:rFonts w:hint="eastAsia" w:ascii="黑体" w:hAnsi="黑体" w:eastAsia="黑体" w:cs="Times New Roman"/>
          <w:b/>
          <w:spacing w:val="20"/>
          <w:kern w:val="2"/>
          <w:sz w:val="52"/>
          <w:szCs w:val="52"/>
          <w:lang w:val="en-US" w:eastAsia="zh-CN" w:bidi="ar-SA"/>
        </w:rPr>
      </w:pPr>
      <w:r>
        <w:rPr>
          <w:rFonts w:hint="eastAsia" w:ascii="黑体" w:hAnsi="黑体" w:eastAsia="黑体" w:cs="Times New Roman"/>
          <w:b/>
          <w:spacing w:val="20"/>
          <w:kern w:val="2"/>
          <w:sz w:val="52"/>
          <w:szCs w:val="52"/>
          <w:lang w:val="en-US" w:eastAsia="zh-CN" w:bidi="ar-SA"/>
        </w:rPr>
        <w:t>2022年渝中区高校毕业生招聘会</w:t>
      </w:r>
    </w:p>
    <w:p>
      <w:pPr>
        <w:spacing w:line="360" w:lineRule="auto"/>
        <w:jc w:val="center"/>
        <w:rPr>
          <w:rFonts w:hint="eastAsia" w:ascii="黑体" w:hAnsi="黑体" w:eastAsia="黑体" w:cs="Times New Roman"/>
          <w:b/>
          <w:spacing w:val="20"/>
          <w:kern w:val="2"/>
          <w:sz w:val="52"/>
          <w:szCs w:val="52"/>
          <w:lang w:val="en-US" w:eastAsia="zh-CN" w:bidi="ar-SA"/>
        </w:rPr>
      </w:pPr>
      <w:r>
        <w:rPr>
          <w:rFonts w:hint="eastAsia" w:ascii="黑体" w:hAnsi="黑体" w:eastAsia="黑体" w:cs="Times New Roman"/>
          <w:b/>
          <w:spacing w:val="20"/>
          <w:kern w:val="2"/>
          <w:sz w:val="52"/>
          <w:szCs w:val="52"/>
          <w:lang w:val="en-US" w:eastAsia="zh-CN" w:bidi="ar-SA"/>
        </w:rPr>
        <w:t>线上展厅</w:t>
      </w: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pStyle w:val="14"/>
        <w:spacing w:line="360" w:lineRule="auto"/>
        <w:rPr>
          <w:rFonts w:ascii="黑体" w:hAnsi="黑体" w:eastAsia="黑体"/>
          <w:spacing w:val="20"/>
          <w:sz w:val="96"/>
          <w:szCs w:val="96"/>
        </w:rPr>
      </w:pPr>
    </w:p>
    <w:p>
      <w:pPr>
        <w:pStyle w:val="14"/>
        <w:spacing w:line="360" w:lineRule="auto"/>
        <w:rPr>
          <w:rFonts w:ascii="黑体" w:hAnsi="黑体" w:eastAsia="黑体"/>
          <w:spacing w:val="20"/>
          <w:sz w:val="96"/>
          <w:szCs w:val="96"/>
        </w:rPr>
      </w:pPr>
      <w:r>
        <w:rPr>
          <w:rFonts w:hint="eastAsia" w:ascii="黑体" w:hAnsi="黑体" w:eastAsia="黑体"/>
          <w:spacing w:val="20"/>
          <w:sz w:val="96"/>
          <w:szCs w:val="96"/>
        </w:rPr>
        <w:t>操作手册</w:t>
      </w: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spacing w:line="360" w:lineRule="auto"/>
        <w:rPr>
          <w:rFonts w:ascii="黑体" w:hAnsi="黑体" w:eastAsia="黑体"/>
        </w:rPr>
      </w:pPr>
    </w:p>
    <w:p>
      <w:pPr>
        <w:pStyle w:val="13"/>
        <w:spacing w:line="360" w:lineRule="auto"/>
        <w:rPr>
          <w:rFonts w:ascii="黑体" w:hAnsi="黑体" w:eastAsia="黑体"/>
        </w:rPr>
      </w:pPr>
      <w:r>
        <w:rPr>
          <w:rFonts w:hint="eastAsia" w:ascii="黑体" w:hAnsi="黑体" w:eastAsia="黑体"/>
        </w:rPr>
        <w:t>202</w:t>
      </w:r>
      <w:r>
        <w:rPr>
          <w:rFonts w:ascii="黑体" w:hAnsi="黑体" w:eastAsia="黑体"/>
        </w:rPr>
        <w:t>2</w:t>
      </w:r>
      <w:r>
        <w:rPr>
          <w:rFonts w:hint="eastAsia" w:ascii="黑体" w:hAnsi="黑体" w:eastAsia="黑体"/>
        </w:rPr>
        <w:t>年</w:t>
      </w:r>
      <w:r>
        <w:rPr>
          <w:rFonts w:hint="eastAsia" w:ascii="黑体" w:hAnsi="黑体" w:eastAsia="黑体"/>
          <w:lang w:val="en-US" w:eastAsia="zh-CN"/>
        </w:rPr>
        <w:t>9</w:t>
      </w:r>
      <w:r>
        <w:rPr>
          <w:rFonts w:hint="eastAsia" w:ascii="黑体" w:hAnsi="黑体" w:eastAsia="黑体"/>
        </w:rPr>
        <w:t>月</w:t>
      </w:r>
    </w:p>
    <w:p>
      <w:pPr>
        <w:rPr>
          <w:rFonts w:ascii="方正楷体_GBK" w:eastAsia="方正楷体_GBK"/>
        </w:rPr>
      </w:pPr>
    </w:p>
    <w:p>
      <w:pPr>
        <w:rPr>
          <w:rFonts w:ascii="方正楷体_GBK" w:eastAsia="方正楷体_GBK"/>
        </w:rPr>
      </w:pPr>
    </w:p>
    <w:p>
      <w:pPr>
        <w:widowControl/>
        <w:jc w:val="left"/>
        <w:rPr>
          <w:rFonts w:ascii="方正楷体_GBK" w:eastAsia="方正楷体_GBK"/>
        </w:rPr>
      </w:pPr>
      <w:r>
        <w:rPr>
          <w:rFonts w:ascii="方正楷体_GBK" w:eastAsia="方正楷体_GBK"/>
        </w:rPr>
        <w:br w:type="page"/>
      </w:r>
    </w:p>
    <w:sdt>
      <w:sdtPr>
        <w:rPr>
          <w:rFonts w:ascii="Times New Roman" w:hAnsi="Times New Roman" w:eastAsia="宋体" w:cs="Times New Roman"/>
          <w:color w:val="auto"/>
          <w:kern w:val="2"/>
          <w:sz w:val="21"/>
          <w:szCs w:val="24"/>
          <w:lang w:val="zh-CN"/>
        </w:rPr>
        <w:id w:val="-807548531"/>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33"/>
            <w:jc w:val="center"/>
            <w:rPr>
              <w:rFonts w:ascii="黑体" w:hAnsi="黑体" w:eastAsia="黑体"/>
              <w:color w:val="auto"/>
              <w:sz w:val="36"/>
              <w:szCs w:val="36"/>
            </w:rPr>
          </w:pPr>
          <w:r>
            <w:rPr>
              <w:rFonts w:ascii="黑体" w:hAnsi="黑体" w:eastAsia="黑体"/>
              <w:color w:val="auto"/>
              <w:sz w:val="36"/>
              <w:szCs w:val="36"/>
              <w:lang w:val="zh-CN"/>
            </w:rPr>
            <w:t>目录</w:t>
          </w:r>
        </w:p>
        <w:p>
          <w:pPr>
            <w:pStyle w:val="7"/>
            <w:tabs>
              <w:tab w:val="right" w:leader="dot" w:pos="8306"/>
            </w:tabs>
          </w:pPr>
          <w:r>
            <w:fldChar w:fldCharType="begin"/>
          </w:r>
          <w:r>
            <w:instrText xml:space="preserve"> TOC \o "1-3" \h \z \u </w:instrText>
          </w:r>
          <w:r>
            <w:fldChar w:fldCharType="separate"/>
          </w:r>
          <w:r>
            <w:fldChar w:fldCharType="begin"/>
          </w:r>
          <w:r>
            <w:instrText xml:space="preserve"> HYPERLINK \l _Toc26418 </w:instrText>
          </w:r>
          <w:r>
            <w:fldChar w:fldCharType="separate"/>
          </w:r>
          <w:r>
            <w:rPr>
              <w:rFonts w:hint="eastAsia"/>
            </w:rPr>
            <w:t>一、“渝小就”线上展厅</w:t>
          </w:r>
          <w:r>
            <w:t>说明</w:t>
          </w:r>
          <w:r>
            <w:tab/>
          </w:r>
          <w:r>
            <w:fldChar w:fldCharType="begin"/>
          </w:r>
          <w:r>
            <w:instrText xml:space="preserve"> PAGEREF _Toc26418 \h </w:instrText>
          </w:r>
          <w:r>
            <w:fldChar w:fldCharType="separate"/>
          </w:r>
          <w:r>
            <w:t>3</w:t>
          </w:r>
          <w:r>
            <w:fldChar w:fldCharType="end"/>
          </w:r>
          <w:r>
            <w:fldChar w:fldCharType="end"/>
          </w:r>
        </w:p>
        <w:p>
          <w:pPr>
            <w:pStyle w:val="8"/>
            <w:tabs>
              <w:tab w:val="right" w:leader="dot" w:pos="8306"/>
            </w:tabs>
          </w:pPr>
          <w:r>
            <w:rPr>
              <w:bCs/>
              <w:lang w:val="zh-CN"/>
            </w:rPr>
            <w:fldChar w:fldCharType="begin"/>
          </w:r>
          <w:r>
            <w:rPr>
              <w:bCs/>
              <w:lang w:val="zh-CN"/>
            </w:rPr>
            <w:instrText xml:space="preserve"> HYPERLINK \l _Toc27431 </w:instrText>
          </w:r>
          <w:r>
            <w:rPr>
              <w:bCs/>
              <w:lang w:val="zh-CN"/>
            </w:rPr>
            <w:fldChar w:fldCharType="separate"/>
          </w:r>
          <w:r>
            <w:rPr>
              <w:rFonts w:hint="eastAsia"/>
            </w:rPr>
            <w:t>1.1 文档</w:t>
          </w:r>
          <w:r>
            <w:t>说明</w:t>
          </w:r>
          <w:r>
            <w:tab/>
          </w:r>
          <w:r>
            <w:fldChar w:fldCharType="begin"/>
          </w:r>
          <w:r>
            <w:instrText xml:space="preserve"> PAGEREF _Toc27431 \h </w:instrText>
          </w:r>
          <w:r>
            <w:fldChar w:fldCharType="separate"/>
          </w:r>
          <w:r>
            <w:t>3</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_Toc14041 </w:instrText>
          </w:r>
          <w:r>
            <w:rPr>
              <w:bCs/>
              <w:lang w:val="zh-CN"/>
            </w:rPr>
            <w:fldChar w:fldCharType="separate"/>
          </w:r>
          <w:r>
            <w:rPr>
              <w:rFonts w:hint="eastAsia"/>
            </w:rPr>
            <w:t>1.</w:t>
          </w:r>
          <w:r>
            <w:rPr>
              <w:rFonts w:hint="eastAsia"/>
              <w:lang w:val="en-US" w:eastAsia="zh-CN"/>
            </w:rPr>
            <w:t>2</w:t>
          </w:r>
          <w:r>
            <w:rPr>
              <w:rFonts w:hint="eastAsia"/>
            </w:rPr>
            <w:t>下载及安装</w:t>
          </w:r>
          <w:r>
            <w:tab/>
          </w:r>
          <w:r>
            <w:fldChar w:fldCharType="begin"/>
          </w:r>
          <w:r>
            <w:instrText xml:space="preserve"> PAGEREF _Toc14041 \h </w:instrText>
          </w:r>
          <w:r>
            <w:fldChar w:fldCharType="separate"/>
          </w:r>
          <w:r>
            <w:t>3</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_Toc18752 </w:instrText>
          </w:r>
          <w:r>
            <w:rPr>
              <w:bCs/>
              <w:lang w:val="zh-CN"/>
            </w:rPr>
            <w:fldChar w:fldCharType="separate"/>
          </w:r>
          <w:r>
            <w:rPr>
              <w:rFonts w:hint="eastAsia"/>
              <w:lang w:val="en-US" w:eastAsia="zh-CN"/>
            </w:rPr>
            <w:t>二、</w:t>
          </w:r>
          <w:r>
            <w:rPr>
              <w:rFonts w:hint="eastAsia"/>
            </w:rPr>
            <w:t>“渝小就”主要场景介绍</w:t>
          </w:r>
          <w:r>
            <w:tab/>
          </w:r>
          <w:r>
            <w:fldChar w:fldCharType="begin"/>
          </w:r>
          <w:r>
            <w:instrText xml:space="preserve"> PAGEREF _Toc18752 \h </w:instrText>
          </w:r>
          <w:r>
            <w:fldChar w:fldCharType="separate"/>
          </w:r>
          <w:r>
            <w:t>3</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_Toc32006 </w:instrText>
          </w:r>
          <w:r>
            <w:rPr>
              <w:bCs/>
              <w:lang w:val="zh-CN"/>
            </w:rPr>
            <w:fldChar w:fldCharType="separate"/>
          </w:r>
          <w:r>
            <w:rPr>
              <w:rFonts w:hint="eastAsia"/>
            </w:rPr>
            <w:t>2</w:t>
          </w:r>
          <w:r>
            <w:t xml:space="preserve">.1 </w:t>
          </w:r>
          <w:r>
            <w:rPr>
              <w:rFonts w:hint="eastAsia"/>
            </w:rPr>
            <w:t>场景</w:t>
          </w:r>
          <w:r>
            <w:t>1</w:t>
          </w:r>
          <w:r>
            <w:rPr>
              <w:rFonts w:hint="eastAsia"/>
            </w:rPr>
            <w:t>：时空隧道</w:t>
          </w:r>
          <w:r>
            <w:tab/>
          </w:r>
          <w:r>
            <w:fldChar w:fldCharType="begin"/>
          </w:r>
          <w:r>
            <w:instrText xml:space="preserve"> PAGEREF _Toc32006 \h </w:instrText>
          </w:r>
          <w:r>
            <w:fldChar w:fldCharType="separate"/>
          </w:r>
          <w:r>
            <w:t>3</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_Toc32370 </w:instrText>
          </w:r>
          <w:r>
            <w:rPr>
              <w:bCs/>
              <w:lang w:val="zh-CN"/>
            </w:rPr>
            <w:fldChar w:fldCharType="separate"/>
          </w:r>
          <w:r>
            <w:rPr>
              <w:rFonts w:hint="eastAsia"/>
            </w:rPr>
            <w:t>2</w:t>
          </w:r>
          <w:r>
            <w:t xml:space="preserve">.2 </w:t>
          </w:r>
          <w:r>
            <w:rPr>
              <w:rFonts w:hint="eastAsia"/>
            </w:rPr>
            <w:t>场景</w:t>
          </w:r>
          <w:r>
            <w:t>2</w:t>
          </w:r>
          <w:r>
            <w:rPr>
              <w:rFonts w:hint="eastAsia"/>
            </w:rPr>
            <w:t>：综合大厅</w:t>
          </w:r>
          <w:r>
            <w:tab/>
          </w:r>
          <w:r>
            <w:fldChar w:fldCharType="begin"/>
          </w:r>
          <w:r>
            <w:instrText xml:space="preserve"> PAGEREF _Toc32370 \h </w:instrText>
          </w:r>
          <w:r>
            <w:fldChar w:fldCharType="separate"/>
          </w:r>
          <w:r>
            <w:t>4</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_Toc19175 </w:instrText>
          </w:r>
          <w:r>
            <w:rPr>
              <w:bCs/>
              <w:lang w:val="zh-CN"/>
            </w:rPr>
            <w:fldChar w:fldCharType="separate"/>
          </w:r>
          <w:r>
            <w:rPr>
              <w:rFonts w:hint="eastAsia"/>
            </w:rPr>
            <w:t>2</w:t>
          </w:r>
          <w:r>
            <w:t>.</w:t>
          </w:r>
          <w:r>
            <w:rPr>
              <w:rFonts w:hint="eastAsia"/>
              <w:lang w:val="en-US" w:eastAsia="zh-CN"/>
            </w:rPr>
            <w:t>3</w:t>
          </w:r>
          <w:r>
            <w:t xml:space="preserve"> </w:t>
          </w:r>
          <w:r>
            <w:rPr>
              <w:rFonts w:hint="eastAsia"/>
            </w:rPr>
            <w:t>场景</w:t>
          </w:r>
          <w:r>
            <w:rPr>
              <w:rFonts w:hint="eastAsia"/>
              <w:lang w:val="en-US" w:eastAsia="zh-CN"/>
            </w:rPr>
            <w:t>3</w:t>
          </w:r>
          <w:r>
            <w:rPr>
              <w:rFonts w:hint="eastAsia"/>
            </w:rPr>
            <w:t>：招聘大厅</w:t>
          </w:r>
          <w:r>
            <w:tab/>
          </w:r>
          <w:r>
            <w:fldChar w:fldCharType="begin"/>
          </w:r>
          <w:r>
            <w:instrText xml:space="preserve"> PAGEREF _Toc19175 \h </w:instrText>
          </w:r>
          <w:r>
            <w:fldChar w:fldCharType="separate"/>
          </w:r>
          <w:r>
            <w:t>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_Toc16012 </w:instrText>
          </w:r>
          <w:r>
            <w:rPr>
              <w:bCs/>
              <w:lang w:val="zh-CN"/>
            </w:rPr>
            <w:fldChar w:fldCharType="separate"/>
          </w:r>
          <w:r>
            <w:rPr>
              <w:rFonts w:hint="eastAsia"/>
            </w:rPr>
            <w:t>三、“渝小就”线上展厅操作</w:t>
          </w:r>
          <w:r>
            <w:tab/>
          </w:r>
          <w:r>
            <w:fldChar w:fldCharType="begin"/>
          </w:r>
          <w:r>
            <w:instrText xml:space="preserve"> PAGEREF _Toc16012 \h </w:instrText>
          </w:r>
          <w:r>
            <w:fldChar w:fldCharType="separate"/>
          </w:r>
          <w:r>
            <w:t>6</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_Toc14079 </w:instrText>
          </w:r>
          <w:r>
            <w:rPr>
              <w:bCs/>
              <w:lang w:val="zh-CN"/>
            </w:rPr>
            <w:fldChar w:fldCharType="separate"/>
          </w:r>
          <w:r>
            <w:t xml:space="preserve">3.1 </w:t>
          </w:r>
          <w:r>
            <w:rPr>
              <w:rFonts w:hint="eastAsia"/>
            </w:rPr>
            <w:t>注册并登录展厅</w:t>
          </w:r>
          <w:r>
            <w:tab/>
          </w:r>
          <w:r>
            <w:fldChar w:fldCharType="begin"/>
          </w:r>
          <w:r>
            <w:instrText xml:space="preserve"> PAGEREF _Toc14079 \h </w:instrText>
          </w:r>
          <w:r>
            <w:fldChar w:fldCharType="separate"/>
          </w:r>
          <w:r>
            <w:t>6</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_Toc30769 </w:instrText>
          </w:r>
          <w:r>
            <w:rPr>
              <w:bCs/>
              <w:lang w:val="zh-CN"/>
            </w:rPr>
            <w:fldChar w:fldCharType="separate"/>
          </w:r>
          <w:r>
            <w:t>3.</w:t>
          </w:r>
          <w:r>
            <w:rPr>
              <w:rFonts w:hint="eastAsia"/>
              <w:lang w:val="en-US" w:eastAsia="zh-CN"/>
            </w:rPr>
            <w:t>2</w:t>
          </w:r>
          <w:r>
            <w:t xml:space="preserve"> </w:t>
          </w:r>
          <w:r>
            <w:rPr>
              <w:rFonts w:hint="eastAsia"/>
            </w:rPr>
            <w:t>操作虚拟人物</w:t>
          </w:r>
          <w:r>
            <w:tab/>
          </w:r>
          <w:r>
            <w:fldChar w:fldCharType="begin"/>
          </w:r>
          <w:r>
            <w:instrText xml:space="preserve"> PAGEREF _Toc30769 \h </w:instrText>
          </w:r>
          <w:r>
            <w:fldChar w:fldCharType="separate"/>
          </w:r>
          <w:r>
            <w:t>7</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_Toc1769 </w:instrText>
          </w:r>
          <w:r>
            <w:rPr>
              <w:bCs/>
              <w:lang w:val="zh-CN"/>
            </w:rPr>
            <w:fldChar w:fldCharType="separate"/>
          </w:r>
          <w:r>
            <w:t>3.</w:t>
          </w:r>
          <w:r>
            <w:rPr>
              <w:rFonts w:hint="eastAsia"/>
              <w:lang w:val="en-US" w:eastAsia="zh-CN"/>
            </w:rPr>
            <w:t>3</w:t>
          </w:r>
          <w:r>
            <w:t xml:space="preserve"> </w:t>
          </w:r>
          <w:r>
            <w:rPr>
              <w:rFonts w:hint="eastAsia"/>
            </w:rPr>
            <w:t>新手引导</w:t>
          </w:r>
          <w:r>
            <w:tab/>
          </w:r>
          <w:r>
            <w:fldChar w:fldCharType="begin"/>
          </w:r>
          <w:r>
            <w:instrText xml:space="preserve"> PAGEREF _Toc1769 \h </w:instrText>
          </w:r>
          <w:r>
            <w:fldChar w:fldCharType="separate"/>
          </w:r>
          <w:r>
            <w:t>7</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_Toc11787 </w:instrText>
          </w:r>
          <w:r>
            <w:rPr>
              <w:bCs/>
              <w:lang w:val="zh-CN"/>
            </w:rPr>
            <w:fldChar w:fldCharType="separate"/>
          </w:r>
          <w:r>
            <w:t>3.</w:t>
          </w:r>
          <w:r>
            <w:rPr>
              <w:rFonts w:hint="eastAsia"/>
              <w:lang w:val="en-US" w:eastAsia="zh-CN"/>
            </w:rPr>
            <w:t>4</w:t>
          </w:r>
          <w:r>
            <w:t xml:space="preserve"> </w:t>
          </w:r>
          <w:r>
            <w:rPr>
              <w:rFonts w:hint="eastAsia"/>
            </w:rPr>
            <w:t>设置系统参数</w:t>
          </w:r>
          <w:r>
            <w:tab/>
          </w:r>
          <w:r>
            <w:fldChar w:fldCharType="begin"/>
          </w:r>
          <w:r>
            <w:instrText xml:space="preserve"> PAGEREF _Toc11787 \h </w:instrText>
          </w:r>
          <w:r>
            <w:fldChar w:fldCharType="separate"/>
          </w:r>
          <w:r>
            <w:t>8</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_Toc8247 </w:instrText>
          </w:r>
          <w:r>
            <w:rPr>
              <w:bCs/>
              <w:lang w:val="zh-CN"/>
            </w:rPr>
            <w:fldChar w:fldCharType="separate"/>
          </w:r>
          <w:r>
            <w:t>3.</w:t>
          </w:r>
          <w:r>
            <w:rPr>
              <w:rFonts w:hint="eastAsia"/>
              <w:lang w:val="en-US" w:eastAsia="zh-CN"/>
            </w:rPr>
            <w:t>5</w:t>
          </w:r>
          <w:r>
            <w:t xml:space="preserve"> </w:t>
          </w:r>
          <w:r>
            <w:rPr>
              <w:rFonts w:hint="eastAsia"/>
            </w:rPr>
            <w:t>完善个人信息</w:t>
          </w:r>
          <w:r>
            <w:tab/>
          </w:r>
          <w:r>
            <w:fldChar w:fldCharType="begin"/>
          </w:r>
          <w:r>
            <w:instrText xml:space="preserve"> PAGEREF _Toc8247 \h </w:instrText>
          </w:r>
          <w:r>
            <w:fldChar w:fldCharType="separate"/>
          </w:r>
          <w:r>
            <w:t>9</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_Toc11947 </w:instrText>
          </w:r>
          <w:r>
            <w:rPr>
              <w:bCs/>
              <w:lang w:val="zh-CN"/>
            </w:rPr>
            <w:fldChar w:fldCharType="separate"/>
          </w:r>
          <w:r>
            <w:t>3.</w:t>
          </w:r>
          <w:r>
            <w:rPr>
              <w:rFonts w:hint="eastAsia"/>
              <w:lang w:val="en-US" w:eastAsia="zh-CN"/>
            </w:rPr>
            <w:t>6</w:t>
          </w:r>
          <w:r>
            <w:t xml:space="preserve"> </w:t>
          </w:r>
          <w:r>
            <w:rPr>
              <w:rFonts w:hint="eastAsia"/>
            </w:rPr>
            <w:t>聊天对话交流</w:t>
          </w:r>
          <w:r>
            <w:tab/>
          </w:r>
          <w:r>
            <w:fldChar w:fldCharType="begin"/>
          </w:r>
          <w:r>
            <w:instrText xml:space="preserve"> PAGEREF _Toc11947 \h </w:instrText>
          </w:r>
          <w:r>
            <w:fldChar w:fldCharType="separate"/>
          </w:r>
          <w:r>
            <w:t>9</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_Toc16731 </w:instrText>
          </w:r>
          <w:r>
            <w:rPr>
              <w:bCs/>
              <w:lang w:val="zh-CN"/>
            </w:rPr>
            <w:fldChar w:fldCharType="separate"/>
          </w:r>
          <w:r>
            <w:t>3.</w:t>
          </w:r>
          <w:r>
            <w:rPr>
              <w:rFonts w:hint="eastAsia"/>
              <w:lang w:val="en-US" w:eastAsia="zh-CN"/>
            </w:rPr>
            <w:t>7</w:t>
          </w:r>
          <w:r>
            <w:t xml:space="preserve"> </w:t>
          </w:r>
          <w:r>
            <w:rPr>
              <w:rFonts w:hint="eastAsia"/>
            </w:rPr>
            <w:t>转换视角查看信息</w:t>
          </w:r>
          <w:r>
            <w:tab/>
          </w:r>
          <w:r>
            <w:fldChar w:fldCharType="begin"/>
          </w:r>
          <w:r>
            <w:instrText xml:space="preserve"> PAGEREF _Toc16731 \h </w:instrText>
          </w:r>
          <w:r>
            <w:fldChar w:fldCharType="separate"/>
          </w:r>
          <w:r>
            <w:t>10</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_Toc18517 </w:instrText>
          </w:r>
          <w:r>
            <w:rPr>
              <w:bCs/>
              <w:lang w:val="zh-CN"/>
            </w:rPr>
            <w:fldChar w:fldCharType="separate"/>
          </w:r>
          <w:r>
            <w:t>3.</w:t>
          </w:r>
          <w:r>
            <w:rPr>
              <w:rFonts w:hint="eastAsia"/>
              <w:lang w:val="en-US" w:eastAsia="zh-CN"/>
            </w:rPr>
            <w:t>8</w:t>
          </w:r>
          <w:r>
            <w:rPr>
              <w:rFonts w:hint="eastAsia"/>
            </w:rPr>
            <w:t>岗位搜索</w:t>
          </w:r>
          <w:r>
            <w:tab/>
          </w:r>
          <w:r>
            <w:fldChar w:fldCharType="begin"/>
          </w:r>
          <w:r>
            <w:instrText xml:space="preserve"> PAGEREF _Toc18517 \h </w:instrText>
          </w:r>
          <w:r>
            <w:fldChar w:fldCharType="separate"/>
          </w:r>
          <w:r>
            <w:t>11</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_Toc19128 </w:instrText>
          </w:r>
          <w:r>
            <w:rPr>
              <w:bCs/>
              <w:lang w:val="zh-CN"/>
            </w:rPr>
            <w:fldChar w:fldCharType="separate"/>
          </w:r>
          <w:r>
            <w:t>3.</w:t>
          </w:r>
          <w:r>
            <w:rPr>
              <w:rFonts w:hint="eastAsia"/>
              <w:lang w:val="en-US" w:eastAsia="zh-CN"/>
            </w:rPr>
            <w:t>9</w:t>
          </w:r>
          <w:r>
            <w:t xml:space="preserve"> </w:t>
          </w:r>
          <w:r>
            <w:rPr>
              <w:rFonts w:hint="eastAsia"/>
            </w:rPr>
            <w:t>查看招聘信息</w:t>
          </w:r>
          <w:r>
            <w:tab/>
          </w:r>
          <w:r>
            <w:fldChar w:fldCharType="begin"/>
          </w:r>
          <w:r>
            <w:instrText xml:space="preserve"> PAGEREF _Toc19128 \h </w:instrText>
          </w:r>
          <w:r>
            <w:fldChar w:fldCharType="separate"/>
          </w:r>
          <w:r>
            <w:t>12</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_Toc16460 </w:instrText>
          </w:r>
          <w:r>
            <w:rPr>
              <w:bCs/>
              <w:lang w:val="zh-CN"/>
            </w:rPr>
            <w:fldChar w:fldCharType="separate"/>
          </w:r>
          <w:r>
            <w:rPr>
              <w:rFonts w:hint="eastAsia"/>
            </w:rPr>
            <w:t>四、“渝小就”线上展厅用户说明</w:t>
          </w:r>
          <w:r>
            <w:tab/>
          </w:r>
          <w:r>
            <w:fldChar w:fldCharType="begin"/>
          </w:r>
          <w:r>
            <w:instrText xml:space="preserve"> PAGEREF _Toc16460 \h </w:instrText>
          </w:r>
          <w:r>
            <w:fldChar w:fldCharType="separate"/>
          </w:r>
          <w:r>
            <w:t>14</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_Toc24905 </w:instrText>
          </w:r>
          <w:r>
            <w:rPr>
              <w:bCs/>
              <w:lang w:val="zh-CN"/>
            </w:rPr>
            <w:fldChar w:fldCharType="separate"/>
          </w:r>
          <w:r>
            <w:t xml:space="preserve">4.1 </w:t>
          </w:r>
          <w:r>
            <w:rPr>
              <w:rFonts w:hint="eastAsia"/>
            </w:rPr>
            <w:t>游客</w:t>
          </w:r>
          <w:r>
            <w:tab/>
          </w:r>
          <w:r>
            <w:fldChar w:fldCharType="begin"/>
          </w:r>
          <w:r>
            <w:instrText xml:space="preserve"> PAGEREF _Toc24905 \h </w:instrText>
          </w:r>
          <w:r>
            <w:fldChar w:fldCharType="separate"/>
          </w:r>
          <w:r>
            <w:t>14</w:t>
          </w:r>
          <w:r>
            <w:fldChar w:fldCharType="end"/>
          </w:r>
          <w:r>
            <w:rPr>
              <w:bCs/>
              <w:lang w:val="zh-CN"/>
            </w:rPr>
            <w:fldChar w:fldCharType="end"/>
          </w:r>
        </w:p>
        <w:p>
          <w:pPr>
            <w:pStyle w:val="8"/>
            <w:tabs>
              <w:tab w:val="right" w:leader="dot" w:pos="8306"/>
            </w:tabs>
          </w:pPr>
          <w:r>
            <w:rPr>
              <w:bCs/>
              <w:lang w:val="zh-CN"/>
            </w:rPr>
            <w:fldChar w:fldCharType="begin"/>
          </w:r>
          <w:r>
            <w:rPr>
              <w:bCs/>
              <w:lang w:val="zh-CN"/>
            </w:rPr>
            <w:instrText xml:space="preserve"> HYPERLINK \l _Toc20824 </w:instrText>
          </w:r>
          <w:r>
            <w:rPr>
              <w:bCs/>
              <w:lang w:val="zh-CN"/>
            </w:rPr>
            <w:fldChar w:fldCharType="separate"/>
          </w:r>
          <w:r>
            <w:t xml:space="preserve">4.2 </w:t>
          </w:r>
          <w:r>
            <w:rPr>
              <w:rFonts w:hint="eastAsia"/>
            </w:rPr>
            <w:t>企业H</w:t>
          </w:r>
          <w:r>
            <w:t>R</w:t>
          </w:r>
          <w:r>
            <w:tab/>
          </w:r>
          <w:r>
            <w:fldChar w:fldCharType="begin"/>
          </w:r>
          <w:r>
            <w:instrText xml:space="preserve"> PAGEREF _Toc20824 \h </w:instrText>
          </w:r>
          <w:r>
            <w:fldChar w:fldCharType="separate"/>
          </w:r>
          <w:r>
            <w:t>14</w:t>
          </w:r>
          <w:r>
            <w:fldChar w:fldCharType="end"/>
          </w:r>
          <w:r>
            <w:rPr>
              <w:bCs/>
              <w:lang w:val="zh-CN"/>
            </w:rPr>
            <w:fldChar w:fldCharType="end"/>
          </w:r>
        </w:p>
        <w:p>
          <w:r>
            <w:rPr>
              <w:bCs/>
              <w:lang w:val="zh-CN"/>
            </w:rPr>
            <w:fldChar w:fldCharType="end"/>
          </w:r>
        </w:p>
      </w:sdtContent>
    </w:sdt>
    <w:p>
      <w:pPr>
        <w:rPr>
          <w:rFonts w:ascii="方正楷体_GBK" w:eastAsia="方正楷体_GBK"/>
        </w:rPr>
      </w:pPr>
    </w:p>
    <w:p>
      <w:pPr>
        <w:widowControl/>
        <w:jc w:val="left"/>
        <w:rPr>
          <w:rFonts w:ascii="方正楷体_GBK" w:eastAsia="方正楷体_GBK"/>
        </w:rPr>
      </w:pPr>
      <w:r>
        <w:rPr>
          <w:rFonts w:ascii="方正楷体_GBK" w:eastAsia="方正楷体_GBK"/>
        </w:rPr>
        <w:br w:type="page"/>
      </w:r>
    </w:p>
    <w:p>
      <w:pPr>
        <w:pStyle w:val="2"/>
      </w:pPr>
      <w:bookmarkStart w:id="1" w:name="_Toc26418"/>
      <w:bookmarkStart w:id="2" w:name="_Toc427139626"/>
      <w:r>
        <w:rPr>
          <w:rFonts w:hint="eastAsia"/>
        </w:rPr>
        <w:t>一、“渝小就”线上展厅</w:t>
      </w:r>
      <w:r>
        <w:t>说明</w:t>
      </w:r>
      <w:bookmarkEnd w:id="1"/>
      <w:bookmarkEnd w:id="2"/>
    </w:p>
    <w:p>
      <w:pPr>
        <w:pStyle w:val="3"/>
        <w:ind w:left="420"/>
      </w:pPr>
      <w:bookmarkStart w:id="3" w:name="_Toc394308623"/>
      <w:bookmarkStart w:id="4" w:name="_Toc394308342"/>
      <w:bookmarkStart w:id="5" w:name="_Toc394308273"/>
      <w:bookmarkStart w:id="6" w:name="_Toc27431"/>
      <w:bookmarkStart w:id="7" w:name="_Toc427139627"/>
      <w:r>
        <w:rPr>
          <w:rFonts w:hint="eastAsia"/>
        </w:rPr>
        <w:t xml:space="preserve">1.1 </w:t>
      </w:r>
      <w:bookmarkEnd w:id="3"/>
      <w:bookmarkEnd w:id="4"/>
      <w:bookmarkEnd w:id="5"/>
      <w:r>
        <w:rPr>
          <w:rFonts w:hint="eastAsia"/>
        </w:rPr>
        <w:t>文档</w:t>
      </w:r>
      <w:r>
        <w:t>说明</w:t>
      </w:r>
      <w:bookmarkEnd w:id="6"/>
      <w:bookmarkEnd w:id="7"/>
    </w:p>
    <w:p>
      <w:pPr>
        <w:pStyle w:val="18"/>
        <w:ind w:left="0" w:leftChars="0" w:right="210" w:firstLine="546" w:firstLineChars="195"/>
        <w:rPr>
          <w:rFonts w:ascii="仿宋_GB2312"/>
          <w:szCs w:val="28"/>
        </w:rPr>
      </w:pPr>
      <w:r>
        <w:rPr>
          <w:rFonts w:hint="eastAsia" w:ascii="仿宋_GB2312"/>
          <w:szCs w:val="28"/>
        </w:rPr>
        <w:t>本文档适用</w:t>
      </w:r>
      <w:r>
        <w:rPr>
          <w:rFonts w:ascii="仿宋_GB2312"/>
          <w:szCs w:val="28"/>
        </w:rPr>
        <w:t>于</w:t>
      </w:r>
      <w:r>
        <w:rPr>
          <w:rFonts w:hint="eastAsia" w:ascii="仿宋_GB2312"/>
          <w:szCs w:val="28"/>
        </w:rPr>
        <w:t>用户通过“渝小就”线上展厅</w:t>
      </w:r>
      <w:r>
        <w:rPr>
          <w:rFonts w:ascii="仿宋_GB2312"/>
          <w:szCs w:val="28"/>
        </w:rPr>
        <w:t>进行</w:t>
      </w:r>
      <w:r>
        <w:rPr>
          <w:rFonts w:hint="eastAsia" w:ascii="仿宋_GB2312"/>
          <w:szCs w:val="28"/>
        </w:rPr>
        <w:t>人才招聘</w:t>
      </w:r>
      <w:r>
        <w:rPr>
          <w:rFonts w:ascii="仿宋_GB2312"/>
          <w:szCs w:val="28"/>
        </w:rPr>
        <w:t>。</w:t>
      </w:r>
      <w:bookmarkStart w:id="8" w:name="_Toc272239487"/>
    </w:p>
    <w:bookmarkEnd w:id="8"/>
    <w:p>
      <w:pPr>
        <w:pStyle w:val="3"/>
        <w:ind w:left="420"/>
      </w:pPr>
      <w:bookmarkStart w:id="9" w:name="_Toc14041"/>
      <w:r>
        <w:rPr>
          <w:rFonts w:hint="eastAsia"/>
        </w:rPr>
        <w:t>1.</w:t>
      </w:r>
      <w:r>
        <w:rPr>
          <w:rFonts w:hint="eastAsia"/>
          <w:lang w:val="en-US" w:eastAsia="zh-CN"/>
        </w:rPr>
        <w:t>2</w:t>
      </w:r>
      <w:r>
        <w:rPr>
          <w:rFonts w:hint="eastAsia"/>
        </w:rPr>
        <w:t>下载及安装</w:t>
      </w:r>
      <w:bookmarkEnd w:id="9"/>
    </w:p>
    <w:p>
      <w:pPr>
        <w:pStyle w:val="18"/>
        <w:ind w:left="0" w:leftChars="0" w:right="210" w:firstLine="560"/>
        <w:jc w:val="left"/>
        <w:rPr>
          <w:rFonts w:ascii="仿宋_GB2312"/>
          <w:szCs w:val="28"/>
        </w:rPr>
      </w:pPr>
      <w:r>
        <w:rPr>
          <w:rFonts w:hint="eastAsia" w:ascii="仿宋_GB2312"/>
          <w:szCs w:val="28"/>
        </w:rPr>
        <w:t>P</w:t>
      </w:r>
      <w:r>
        <w:rPr>
          <w:rFonts w:ascii="仿宋_GB2312"/>
          <w:szCs w:val="28"/>
        </w:rPr>
        <w:t>C</w:t>
      </w:r>
      <w:r>
        <w:rPr>
          <w:rFonts w:hint="eastAsia" w:ascii="仿宋_GB2312"/>
          <w:szCs w:val="28"/>
        </w:rPr>
        <w:t>端：解压安装包，点击即可运行。</w:t>
      </w:r>
    </w:p>
    <w:p>
      <w:pPr>
        <w:pStyle w:val="18"/>
        <w:ind w:left="0" w:leftChars="0" w:right="210" w:firstLine="560"/>
        <w:jc w:val="left"/>
        <w:rPr>
          <w:rFonts w:hint="default" w:ascii="仿宋_GB2312" w:eastAsia="仿宋_GB2312"/>
          <w:szCs w:val="28"/>
          <w:lang w:val="en-US" w:eastAsia="zh-CN"/>
        </w:rPr>
      </w:pPr>
      <w:r>
        <w:rPr>
          <w:rFonts w:hint="eastAsia" w:ascii="仿宋_GB2312"/>
          <w:szCs w:val="28"/>
        </w:rPr>
        <w:t>手机端：</w:t>
      </w:r>
      <w:r>
        <w:rPr>
          <w:rFonts w:hint="eastAsia" w:ascii="仿宋_GB2312"/>
          <w:szCs w:val="28"/>
          <w:lang w:eastAsia="zh-CN"/>
        </w:rPr>
        <w:t>（</w:t>
      </w:r>
      <w:r>
        <w:rPr>
          <w:rFonts w:hint="eastAsia" w:ascii="仿宋_GB2312"/>
          <w:szCs w:val="28"/>
          <w:lang w:val="en-US" w:eastAsia="zh-CN"/>
        </w:rPr>
        <w:t>1</w:t>
      </w:r>
      <w:r>
        <w:rPr>
          <w:rFonts w:hint="eastAsia" w:ascii="仿宋_GB2312"/>
          <w:szCs w:val="28"/>
          <w:lang w:eastAsia="zh-CN"/>
        </w:rPr>
        <w:t>）</w:t>
      </w:r>
      <w:r>
        <w:rPr>
          <w:rFonts w:hint="eastAsia" w:ascii="仿宋_GB2312"/>
          <w:szCs w:val="28"/>
          <w:lang w:val="en-US" w:eastAsia="zh-CN"/>
        </w:rPr>
        <w:t>微信扫描二维码下载</w:t>
      </w:r>
    </w:p>
    <w:p>
      <w:pPr>
        <w:pStyle w:val="18"/>
        <w:ind w:left="0" w:leftChars="0" w:right="210" w:firstLine="560"/>
        <w:jc w:val="left"/>
        <w:rPr>
          <w:rFonts w:hint="eastAsia" w:ascii="Arial" w:hAnsi="Arial" w:eastAsia="仿宋_GB2312" w:cs="Arial"/>
          <w:szCs w:val="28"/>
          <w:lang w:eastAsia="zh-CN"/>
        </w:rPr>
      </w:pPr>
      <w:r>
        <w:rPr>
          <w:rFonts w:hint="eastAsia" w:ascii="Arial" w:hAnsi="Arial" w:eastAsia="仿宋_GB2312" w:cs="Arial"/>
          <w:szCs w:val="28"/>
          <w:lang w:eastAsia="zh-CN"/>
        </w:rPr>
        <w:drawing>
          <wp:inline distT="0" distB="0" distL="114300" distR="114300">
            <wp:extent cx="2152650" cy="2143125"/>
            <wp:effectExtent l="0" t="0" r="0" b="9525"/>
            <wp:docPr id="1" name="图片 1" descr="99dfd6f30ba244244bd3008aa63a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dfd6f30ba244244bd3008aa63ab45"/>
                    <pic:cNvPicPr>
                      <a:picLocks noChangeAspect="1"/>
                    </pic:cNvPicPr>
                  </pic:nvPicPr>
                  <pic:blipFill>
                    <a:blip r:embed="rId5"/>
                    <a:stretch>
                      <a:fillRect/>
                    </a:stretch>
                  </pic:blipFill>
                  <pic:spPr>
                    <a:xfrm>
                      <a:off x="0" y="0"/>
                      <a:ext cx="2152650" cy="2143125"/>
                    </a:xfrm>
                    <a:prstGeom prst="rect">
                      <a:avLst/>
                    </a:prstGeom>
                  </pic:spPr>
                </pic:pic>
              </a:graphicData>
            </a:graphic>
          </wp:inline>
        </w:drawing>
      </w:r>
      <w:bookmarkStart w:id="29" w:name="_GoBack"/>
      <w:bookmarkEnd w:id="29"/>
    </w:p>
    <w:p>
      <w:pPr>
        <w:pStyle w:val="18"/>
        <w:ind w:left="0" w:leftChars="0" w:right="210" w:firstLine="560"/>
        <w:jc w:val="left"/>
        <w:rPr>
          <w:rFonts w:hint="default" w:ascii="Arial" w:hAnsi="Arial" w:eastAsia="仿宋_GB2312" w:cs="Arial"/>
          <w:szCs w:val="28"/>
          <w:lang w:val="en-US" w:eastAsia="zh-CN"/>
        </w:rPr>
      </w:pPr>
      <w:r>
        <w:rPr>
          <w:rFonts w:hint="eastAsia" w:ascii="Arial" w:hAnsi="Arial" w:cs="Arial"/>
          <w:szCs w:val="28"/>
          <w:lang w:eastAsia="zh-CN"/>
        </w:rPr>
        <w:t>（</w:t>
      </w:r>
      <w:r>
        <w:rPr>
          <w:rFonts w:hint="eastAsia" w:ascii="Arial" w:hAnsi="Arial" w:cs="Arial"/>
          <w:szCs w:val="28"/>
          <w:lang w:val="en-US" w:eastAsia="zh-CN"/>
        </w:rPr>
        <w:t>2</w:t>
      </w:r>
      <w:r>
        <w:rPr>
          <w:rFonts w:hint="eastAsia" w:ascii="Arial" w:hAnsi="Arial" w:cs="Arial"/>
          <w:szCs w:val="28"/>
          <w:lang w:eastAsia="zh-CN"/>
        </w:rPr>
        <w:t>）</w:t>
      </w:r>
      <w:r>
        <w:rPr>
          <w:rFonts w:hint="eastAsia" w:ascii="Arial" w:hAnsi="Arial" w:cs="Arial"/>
          <w:szCs w:val="28"/>
          <w:lang w:val="en-US" w:eastAsia="zh-CN"/>
        </w:rPr>
        <w:t>点击红色标记位置</w:t>
      </w:r>
    </w:p>
    <w:p>
      <w:pPr>
        <w:pStyle w:val="18"/>
        <w:ind w:left="0" w:leftChars="0" w:right="210" w:firstLine="560"/>
        <w:jc w:val="left"/>
        <w:rPr>
          <w:rFonts w:hint="eastAsia" w:ascii="仿宋_GB2312" w:eastAsia="仿宋_GB2312"/>
          <w:szCs w:val="28"/>
          <w:lang w:eastAsia="zh-CN"/>
        </w:rPr>
      </w:pPr>
      <w:r>
        <w:rPr>
          <w:rFonts w:hint="eastAsia" w:ascii="仿宋_GB2312" w:eastAsia="仿宋_GB2312"/>
          <w:szCs w:val="28"/>
          <w:lang w:eastAsia="zh-CN"/>
        </w:rPr>
        <w:drawing>
          <wp:inline distT="0" distB="0" distL="114300" distR="114300">
            <wp:extent cx="1613535" cy="1736090"/>
            <wp:effectExtent l="0" t="0" r="12065" b="3810"/>
            <wp:docPr id="6" name="图片 6" descr="166390913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3909135281"/>
                    <pic:cNvPicPr>
                      <a:picLocks noChangeAspect="1"/>
                    </pic:cNvPicPr>
                  </pic:nvPicPr>
                  <pic:blipFill>
                    <a:blip r:embed="rId6"/>
                    <a:stretch>
                      <a:fillRect/>
                    </a:stretch>
                  </pic:blipFill>
                  <pic:spPr>
                    <a:xfrm>
                      <a:off x="0" y="0"/>
                      <a:ext cx="1613535" cy="1736090"/>
                    </a:xfrm>
                    <a:prstGeom prst="rect">
                      <a:avLst/>
                    </a:prstGeom>
                  </pic:spPr>
                </pic:pic>
              </a:graphicData>
            </a:graphic>
          </wp:inline>
        </w:drawing>
      </w:r>
    </w:p>
    <w:p>
      <w:pPr>
        <w:pStyle w:val="18"/>
        <w:ind w:left="0" w:leftChars="0" w:right="210" w:firstLine="560"/>
        <w:jc w:val="left"/>
        <w:rPr>
          <w:rFonts w:hint="eastAsia" w:ascii="仿宋_GB2312" w:eastAsia="仿宋_GB2312"/>
          <w:szCs w:val="28"/>
          <w:lang w:eastAsia="zh-CN"/>
        </w:rPr>
      </w:pPr>
      <w:r>
        <w:rPr>
          <w:rFonts w:hint="eastAsia" w:ascii="仿宋_GB2312"/>
          <w:szCs w:val="28"/>
          <w:lang w:eastAsia="zh-CN"/>
        </w:rPr>
        <w:t>（</w:t>
      </w:r>
      <w:r>
        <w:rPr>
          <w:rFonts w:hint="eastAsia" w:ascii="仿宋_GB2312"/>
          <w:szCs w:val="28"/>
          <w:lang w:val="en-US" w:eastAsia="zh-CN"/>
        </w:rPr>
        <w:t>3</w:t>
      </w:r>
      <w:r>
        <w:rPr>
          <w:rFonts w:hint="eastAsia" w:ascii="仿宋_GB2312"/>
          <w:szCs w:val="28"/>
          <w:lang w:eastAsia="zh-CN"/>
        </w:rPr>
        <w:t>）</w:t>
      </w:r>
      <w:r>
        <w:rPr>
          <w:rFonts w:hint="eastAsia" w:ascii="Arial" w:hAnsi="Arial" w:cs="Arial"/>
          <w:szCs w:val="28"/>
          <w:lang w:val="en-US" w:eastAsia="zh-CN"/>
        </w:rPr>
        <w:t>点击红色标记位置</w:t>
      </w:r>
    </w:p>
    <w:p>
      <w:pPr>
        <w:pStyle w:val="18"/>
        <w:ind w:left="0" w:leftChars="0" w:right="210" w:firstLine="560"/>
        <w:jc w:val="left"/>
      </w:pPr>
      <w:r>
        <w:drawing>
          <wp:inline distT="0" distB="0" distL="114300" distR="114300">
            <wp:extent cx="1740535" cy="1718310"/>
            <wp:effectExtent l="0" t="0" r="12065" b="889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1740535" cy="1718310"/>
                    </a:xfrm>
                    <a:prstGeom prst="rect">
                      <a:avLst/>
                    </a:prstGeom>
                    <a:noFill/>
                    <a:ln>
                      <a:noFill/>
                    </a:ln>
                  </pic:spPr>
                </pic:pic>
              </a:graphicData>
            </a:graphic>
          </wp:inline>
        </w:drawing>
      </w:r>
    </w:p>
    <w:p>
      <w:pPr>
        <w:pStyle w:val="18"/>
        <w:numPr>
          <w:ilvl w:val="0"/>
          <w:numId w:val="2"/>
        </w:numPr>
        <w:ind w:left="0" w:leftChars="0" w:right="210" w:firstLine="560"/>
        <w:jc w:val="left"/>
        <w:rPr>
          <w:rFonts w:hint="eastAsia" w:ascii="Arial" w:hAnsi="Arial" w:cs="Arial"/>
          <w:szCs w:val="28"/>
          <w:lang w:val="en-US" w:eastAsia="zh-CN"/>
        </w:rPr>
      </w:pPr>
      <w:r>
        <w:rPr>
          <w:rFonts w:hint="eastAsia" w:ascii="Arial" w:hAnsi="Arial" w:cs="Arial"/>
          <w:szCs w:val="28"/>
          <w:lang w:val="en-US" w:eastAsia="zh-CN"/>
        </w:rPr>
        <w:t>点击红色标记位置</w:t>
      </w:r>
    </w:p>
    <w:p>
      <w:pPr>
        <w:pStyle w:val="18"/>
        <w:numPr>
          <w:ilvl w:val="0"/>
          <w:numId w:val="0"/>
        </w:numPr>
        <w:ind w:leftChars="200" w:right="210" w:rightChars="100"/>
        <w:jc w:val="left"/>
      </w:pPr>
      <w:r>
        <w:drawing>
          <wp:inline distT="0" distB="0" distL="114300" distR="114300">
            <wp:extent cx="2123440" cy="1783715"/>
            <wp:effectExtent l="0" t="0" r="10160" b="698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2123440" cy="1783715"/>
                    </a:xfrm>
                    <a:prstGeom prst="rect">
                      <a:avLst/>
                    </a:prstGeom>
                    <a:noFill/>
                    <a:ln>
                      <a:noFill/>
                    </a:ln>
                  </pic:spPr>
                </pic:pic>
              </a:graphicData>
            </a:graphic>
          </wp:inline>
        </w:drawing>
      </w:r>
    </w:p>
    <w:p>
      <w:pPr>
        <w:pStyle w:val="18"/>
        <w:numPr>
          <w:ilvl w:val="0"/>
          <w:numId w:val="2"/>
        </w:numPr>
        <w:ind w:left="0" w:leftChars="0" w:right="210" w:firstLine="560"/>
        <w:jc w:val="left"/>
        <w:rPr>
          <w:rFonts w:hint="eastAsia"/>
          <w:lang w:eastAsia="zh-CN"/>
        </w:rPr>
      </w:pPr>
      <w:r>
        <w:rPr>
          <w:rFonts w:hint="eastAsia" w:ascii="Arial" w:hAnsi="Arial" w:cs="Arial"/>
          <w:szCs w:val="28"/>
          <w:lang w:val="en-US" w:eastAsia="zh-CN"/>
        </w:rPr>
        <w:t>点击红色标记位置</w:t>
      </w:r>
    </w:p>
    <w:p>
      <w:pPr>
        <w:pStyle w:val="18"/>
        <w:numPr>
          <w:ilvl w:val="0"/>
          <w:numId w:val="0"/>
        </w:numPr>
        <w:ind w:leftChars="200" w:right="210" w:rightChars="100"/>
        <w:jc w:val="left"/>
        <w:rPr>
          <w:rFonts w:hint="eastAsia"/>
          <w:lang w:val="en-US" w:eastAsia="zh-CN"/>
        </w:rPr>
      </w:pPr>
      <w:r>
        <w:drawing>
          <wp:inline distT="0" distB="0" distL="114300" distR="114300">
            <wp:extent cx="1848485" cy="3121660"/>
            <wp:effectExtent l="0" t="0" r="5715" b="254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9"/>
                    <a:stretch>
                      <a:fillRect/>
                    </a:stretch>
                  </pic:blipFill>
                  <pic:spPr>
                    <a:xfrm>
                      <a:off x="0" y="0"/>
                      <a:ext cx="1848485" cy="3121660"/>
                    </a:xfrm>
                    <a:prstGeom prst="rect">
                      <a:avLst/>
                    </a:prstGeom>
                    <a:noFill/>
                    <a:ln>
                      <a:noFill/>
                    </a:ln>
                  </pic:spPr>
                </pic:pic>
              </a:graphicData>
            </a:graphic>
          </wp:inline>
        </w:drawing>
      </w:r>
    </w:p>
    <w:p>
      <w:pPr>
        <w:pStyle w:val="2"/>
        <w:numPr>
          <w:ilvl w:val="0"/>
          <w:numId w:val="0"/>
        </w:numPr>
        <w:ind w:leftChars="0"/>
      </w:pPr>
      <w:bookmarkStart w:id="10" w:name="_Toc18752"/>
      <w:r>
        <w:rPr>
          <w:rFonts w:hint="eastAsia"/>
          <w:lang w:val="en-US" w:eastAsia="zh-CN"/>
        </w:rPr>
        <w:t>二、</w:t>
      </w:r>
      <w:r>
        <w:rPr>
          <w:rFonts w:hint="eastAsia"/>
        </w:rPr>
        <w:t>“渝小就”主要场景介绍</w:t>
      </w:r>
      <w:bookmarkEnd w:id="10"/>
    </w:p>
    <w:p>
      <w:pPr>
        <w:pStyle w:val="3"/>
        <w:ind w:left="420"/>
        <w:rPr>
          <w:sz w:val="28"/>
        </w:rPr>
      </w:pPr>
      <w:bookmarkStart w:id="11" w:name="_Toc32006"/>
      <w:r>
        <w:rPr>
          <w:rFonts w:hint="eastAsia"/>
        </w:rPr>
        <w:t>2</w:t>
      </w:r>
      <w:r>
        <w:t xml:space="preserve">.1 </w:t>
      </w:r>
      <w:r>
        <w:rPr>
          <w:rFonts w:hint="eastAsia"/>
          <w:sz w:val="28"/>
        </w:rPr>
        <w:t>场景</w:t>
      </w:r>
      <w:r>
        <w:rPr>
          <w:sz w:val="28"/>
        </w:rPr>
        <w:t>1</w:t>
      </w:r>
      <w:r>
        <w:rPr>
          <w:rFonts w:hint="eastAsia"/>
          <w:sz w:val="28"/>
        </w:rPr>
        <w:t>：时空隧道</w:t>
      </w:r>
      <w:bookmarkEnd w:id="11"/>
    </w:p>
    <w:p>
      <w:pPr>
        <w:pStyle w:val="18"/>
        <w:ind w:left="0" w:leftChars="0" w:right="210" w:firstLine="0" w:firstLineChars="0"/>
        <w:jc w:val="left"/>
        <w:rPr>
          <w:rFonts w:ascii="仿宋_GB2312"/>
          <w:szCs w:val="28"/>
        </w:rPr>
      </w:pPr>
      <w:r>
        <w:rPr>
          <w:rFonts w:ascii="仿宋_GB2312"/>
          <w:szCs w:val="28"/>
        </w:rPr>
        <w:drawing>
          <wp:inline distT="0" distB="0" distL="0" distR="0">
            <wp:extent cx="5274310" cy="2474595"/>
            <wp:effectExtent l="0" t="0" r="2540" b="1905"/>
            <wp:docPr id="5"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示&#10;&#10;描述已自动生成"/>
                    <pic:cNvPicPr>
                      <a:picLocks noChangeAspect="1"/>
                    </pic:cNvPicPr>
                  </pic:nvPicPr>
                  <pic:blipFill>
                    <a:blip r:embed="rId10" cstate="print">
                      <a:extLst>
                        <a:ext uri="{28A0092B-C50C-407E-A947-70E740481C1C}">
                          <a14:useLocalDpi xmlns:a14="http://schemas.microsoft.com/office/drawing/2010/main" val="0"/>
                        </a:ext>
                      </a:extLst>
                    </a:blip>
                    <a:srcRect l="4579"/>
                    <a:stretch>
                      <a:fillRect/>
                    </a:stretch>
                  </pic:blipFill>
                  <pic:spPr>
                    <a:xfrm>
                      <a:off x="0" y="0"/>
                      <a:ext cx="5274310" cy="2474595"/>
                    </a:xfrm>
                    <a:prstGeom prst="rect">
                      <a:avLst/>
                    </a:prstGeom>
                  </pic:spPr>
                </pic:pic>
              </a:graphicData>
            </a:graphic>
          </wp:inline>
        </w:drawing>
      </w:r>
    </w:p>
    <w:p>
      <w:pPr>
        <w:pStyle w:val="18"/>
        <w:ind w:left="0" w:leftChars="0" w:right="210" w:firstLine="560"/>
        <w:jc w:val="left"/>
        <w:rPr>
          <w:rFonts w:ascii="仿宋_GB2312"/>
          <w:szCs w:val="28"/>
        </w:rPr>
      </w:pPr>
      <w:r>
        <w:rPr>
          <w:rFonts w:hint="eastAsia" w:ascii="仿宋_GB2312"/>
          <w:szCs w:val="28"/>
        </w:rPr>
        <w:t>时空隧道是所有角色的出生地，连接在综合大厅。在时空隧道的长廊里可以</w:t>
      </w:r>
      <w:r>
        <w:rPr>
          <w:rFonts w:hint="eastAsia" w:ascii="仿宋_GB2312"/>
          <w:szCs w:val="28"/>
          <w:lang w:val="en-US" w:eastAsia="zh-CN"/>
        </w:rPr>
        <w:t>查看渝中区部分创业孵化基地、就业见习基地</w:t>
      </w:r>
      <w:r>
        <w:rPr>
          <w:rFonts w:hint="eastAsia" w:ascii="仿宋_GB2312"/>
          <w:szCs w:val="28"/>
        </w:rPr>
        <w:t>和</w:t>
      </w:r>
      <w:r>
        <w:rPr>
          <w:rFonts w:hint="eastAsia" w:ascii="仿宋_GB2312"/>
          <w:szCs w:val="28"/>
          <w:lang w:val="en-US" w:eastAsia="zh-CN"/>
        </w:rPr>
        <w:t>培训学校等信息</w:t>
      </w:r>
      <w:r>
        <w:rPr>
          <w:rFonts w:hint="eastAsia" w:ascii="仿宋_GB2312"/>
          <w:szCs w:val="28"/>
        </w:rPr>
        <w:t>。</w:t>
      </w:r>
    </w:p>
    <w:p>
      <w:pPr>
        <w:pStyle w:val="18"/>
        <w:ind w:left="0" w:leftChars="0" w:right="210" w:firstLine="560"/>
        <w:jc w:val="left"/>
        <w:rPr>
          <w:rFonts w:ascii="仿宋_GB2312"/>
          <w:szCs w:val="28"/>
        </w:rPr>
      </w:pPr>
    </w:p>
    <w:p>
      <w:pPr>
        <w:pStyle w:val="3"/>
        <w:ind w:left="420"/>
        <w:rPr>
          <w:rFonts w:ascii="仿宋_GB2312"/>
          <w:szCs w:val="28"/>
        </w:rPr>
      </w:pPr>
      <w:bookmarkStart w:id="12" w:name="_Toc32370"/>
      <w:r>
        <w:rPr>
          <w:rFonts w:hint="eastAsia"/>
        </w:rPr>
        <w:t>2</w:t>
      </w:r>
      <w:r>
        <w:t xml:space="preserve">.2 </w:t>
      </w:r>
      <w:r>
        <w:rPr>
          <w:rFonts w:hint="eastAsia"/>
          <w:sz w:val="28"/>
        </w:rPr>
        <w:t>场景</w:t>
      </w:r>
      <w:r>
        <w:t>2</w:t>
      </w:r>
      <w:r>
        <w:rPr>
          <w:rFonts w:hint="eastAsia"/>
          <w:sz w:val="28"/>
        </w:rPr>
        <w:t>：</w:t>
      </w:r>
      <w:r>
        <w:rPr>
          <w:rFonts w:hint="eastAsia"/>
        </w:rPr>
        <w:t>综合大厅</w:t>
      </w:r>
      <w:bookmarkEnd w:id="12"/>
    </w:p>
    <w:p>
      <w:pPr>
        <w:jc w:val="center"/>
      </w:pPr>
      <w:r>
        <w:drawing>
          <wp:inline distT="0" distB="0" distL="0" distR="0">
            <wp:extent cx="3420745" cy="2879725"/>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21322" cy="2880000"/>
                    </a:xfrm>
                    <a:prstGeom prst="rect">
                      <a:avLst/>
                    </a:prstGeom>
                    <a:noFill/>
                  </pic:spPr>
                </pic:pic>
              </a:graphicData>
            </a:graphic>
          </wp:inline>
        </w:drawing>
      </w:r>
    </w:p>
    <w:p>
      <w:pPr>
        <w:jc w:val="center"/>
      </w:pPr>
      <w:r>
        <w:rPr>
          <w:rFonts w:hint="eastAsia"/>
        </w:rPr>
        <w:t>综合大厅布局图</w:t>
      </w:r>
    </w:p>
    <w:p>
      <w:r>
        <w:drawing>
          <wp:inline distT="0" distB="0" distL="0" distR="0">
            <wp:extent cx="5274310" cy="2474595"/>
            <wp:effectExtent l="0" t="0" r="2540" b="1905"/>
            <wp:docPr id="7" name="图片 6" descr="图片包含 体育, 男人, 院子, 站&#10;&#10;描述已自动生成"/>
            <wp:cNvGraphicFramePr/>
            <a:graphic xmlns:a="http://schemas.openxmlformats.org/drawingml/2006/main">
              <a:graphicData uri="http://schemas.openxmlformats.org/drawingml/2006/picture">
                <pic:pic xmlns:pic="http://schemas.openxmlformats.org/drawingml/2006/picture">
                  <pic:nvPicPr>
                    <pic:cNvPr id="7" name="图片 6" descr="图片包含 体育, 男人, 院子, 站&#10;&#10;描述已自动生成"/>
                    <pic:cNvPicPr/>
                  </pic:nvPicPr>
                  <pic:blipFill>
                    <a:blip r:embed="rId12" cstate="print">
                      <a:extLst>
                        <a:ext uri="{28A0092B-C50C-407E-A947-70E740481C1C}">
                          <a14:useLocalDpi xmlns:a14="http://schemas.microsoft.com/office/drawing/2010/main" val="0"/>
                        </a:ext>
                      </a:extLst>
                    </a:blip>
                    <a:srcRect l="4271"/>
                    <a:stretch>
                      <a:fillRect/>
                    </a:stretch>
                  </pic:blipFill>
                  <pic:spPr>
                    <a:xfrm>
                      <a:off x="0" y="0"/>
                      <a:ext cx="5274310" cy="2474595"/>
                    </a:xfrm>
                    <a:prstGeom prst="rect">
                      <a:avLst/>
                    </a:prstGeom>
                  </pic:spPr>
                </pic:pic>
              </a:graphicData>
            </a:graphic>
          </wp:inline>
        </w:drawing>
      </w:r>
    </w:p>
    <w:p>
      <w:pPr>
        <w:pStyle w:val="18"/>
        <w:ind w:left="0" w:leftChars="0" w:right="210" w:firstLine="560"/>
        <w:jc w:val="left"/>
        <w:rPr>
          <w:rFonts w:ascii="仿宋_GB2312"/>
          <w:szCs w:val="28"/>
        </w:rPr>
      </w:pPr>
      <w:r>
        <w:rPr>
          <w:rFonts w:hint="eastAsia" w:ascii="仿宋_GB2312"/>
          <w:szCs w:val="28"/>
        </w:rPr>
        <w:t>综合大厅为主厅，连接各个区域。</w:t>
      </w:r>
    </w:p>
    <w:p>
      <w:pPr>
        <w:pStyle w:val="3"/>
        <w:ind w:left="420"/>
        <w:rPr>
          <w:rFonts w:ascii="仿宋_GB2312"/>
          <w:szCs w:val="28"/>
        </w:rPr>
      </w:pPr>
      <w:bookmarkStart w:id="13" w:name="_Toc19175"/>
      <w:r>
        <w:rPr>
          <w:rFonts w:hint="eastAsia"/>
        </w:rPr>
        <w:t>2</w:t>
      </w:r>
      <w:r>
        <w:t>.</w:t>
      </w:r>
      <w:r>
        <w:rPr>
          <w:rFonts w:hint="eastAsia"/>
          <w:lang w:val="en-US" w:eastAsia="zh-CN"/>
        </w:rPr>
        <w:t>3</w:t>
      </w:r>
      <w:r>
        <w:t xml:space="preserve"> </w:t>
      </w:r>
      <w:r>
        <w:rPr>
          <w:rFonts w:hint="eastAsia"/>
          <w:sz w:val="28"/>
        </w:rPr>
        <w:t>场景</w:t>
      </w:r>
      <w:r>
        <w:rPr>
          <w:rFonts w:hint="eastAsia"/>
          <w:lang w:val="en-US" w:eastAsia="zh-CN"/>
        </w:rPr>
        <w:t>3</w:t>
      </w:r>
      <w:r>
        <w:rPr>
          <w:rFonts w:hint="eastAsia"/>
          <w:sz w:val="28"/>
        </w:rPr>
        <w:t>：</w:t>
      </w:r>
      <w:r>
        <w:rPr>
          <w:rFonts w:hint="eastAsia"/>
        </w:rPr>
        <w:t>招聘大厅</w:t>
      </w:r>
      <w:bookmarkEnd w:id="13"/>
    </w:p>
    <w:p>
      <w:pPr>
        <w:pStyle w:val="18"/>
        <w:ind w:left="0" w:leftChars="0" w:right="210" w:firstLine="0" w:firstLineChars="0"/>
        <w:jc w:val="left"/>
        <w:rPr>
          <w:rFonts w:ascii="仿宋_GB2312"/>
          <w:szCs w:val="28"/>
        </w:rPr>
      </w:pPr>
      <w:r>
        <w:rPr>
          <w:rFonts w:ascii="仿宋_GB2312"/>
          <w:szCs w:val="28"/>
        </w:rPr>
        <w:drawing>
          <wp:inline distT="0" distB="0" distL="0" distR="0">
            <wp:extent cx="5274310" cy="2474595"/>
            <wp:effectExtent l="0" t="0" r="2540" b="1905"/>
            <wp:docPr id="11" name="图片 10" descr="图形用户界面, 网站&#10;&#10;描述已自动生成"/>
            <wp:cNvGraphicFramePr/>
            <a:graphic xmlns:a="http://schemas.openxmlformats.org/drawingml/2006/main">
              <a:graphicData uri="http://schemas.openxmlformats.org/drawingml/2006/picture">
                <pic:pic xmlns:pic="http://schemas.openxmlformats.org/drawingml/2006/picture">
                  <pic:nvPicPr>
                    <pic:cNvPr id="11" name="图片 10" descr="图形用户界面, 网站&#10;&#10;描述已自动生成"/>
                    <pic:cNvPicPr/>
                  </pic:nvPicPr>
                  <pic:blipFill>
                    <a:blip r:embed="rId13" cstate="print">
                      <a:extLst>
                        <a:ext uri="{28A0092B-C50C-407E-A947-70E740481C1C}">
                          <a14:useLocalDpi xmlns:a14="http://schemas.microsoft.com/office/drawing/2010/main" val="0"/>
                        </a:ext>
                      </a:extLst>
                    </a:blip>
                    <a:srcRect l="4271"/>
                    <a:stretch>
                      <a:fillRect/>
                    </a:stretch>
                  </pic:blipFill>
                  <pic:spPr>
                    <a:xfrm>
                      <a:off x="0" y="0"/>
                      <a:ext cx="5274310" cy="2474595"/>
                    </a:xfrm>
                    <a:prstGeom prst="rect">
                      <a:avLst/>
                    </a:prstGeom>
                  </pic:spPr>
                </pic:pic>
              </a:graphicData>
            </a:graphic>
          </wp:inline>
        </w:drawing>
      </w:r>
    </w:p>
    <w:p>
      <w:pPr>
        <w:pStyle w:val="18"/>
        <w:ind w:left="0" w:leftChars="0" w:right="210" w:firstLine="560"/>
        <w:jc w:val="left"/>
        <w:rPr>
          <w:rFonts w:ascii="仿宋_GB2312"/>
          <w:szCs w:val="28"/>
        </w:rPr>
      </w:pPr>
      <w:r>
        <w:rPr>
          <w:rFonts w:hint="eastAsia" w:ascii="仿宋_GB2312"/>
          <w:szCs w:val="28"/>
        </w:rPr>
        <w:t>招聘大厅</w:t>
      </w:r>
      <w:r>
        <w:rPr>
          <w:rFonts w:hint="eastAsia" w:ascii="仿宋_GB2312"/>
          <w:szCs w:val="28"/>
          <w:lang w:val="en-US" w:eastAsia="zh-CN"/>
        </w:rPr>
        <w:t>中</w:t>
      </w:r>
      <w:r>
        <w:rPr>
          <w:rFonts w:hint="eastAsia" w:ascii="仿宋_GB2312"/>
          <w:szCs w:val="28"/>
        </w:rPr>
        <w:t>此次线上招聘选取了共</w:t>
      </w:r>
      <w:r>
        <w:rPr>
          <w:rFonts w:hint="eastAsia" w:ascii="仿宋_GB2312"/>
          <w:szCs w:val="28"/>
          <w:lang w:val="en-US" w:eastAsia="zh-CN"/>
        </w:rPr>
        <w:t>60</w:t>
      </w:r>
      <w:r>
        <w:rPr>
          <w:rFonts w:hint="eastAsia" w:ascii="仿宋_GB2312"/>
          <w:szCs w:val="28"/>
        </w:rPr>
        <w:t>家重点企业，根据企业类型进行分类布局在</w:t>
      </w:r>
      <w:r>
        <w:rPr>
          <w:rFonts w:hint="eastAsia" w:ascii="仿宋_GB2312"/>
          <w:szCs w:val="28"/>
          <w:lang w:val="en-US" w:eastAsia="zh-CN"/>
        </w:rPr>
        <w:t>两</w:t>
      </w:r>
      <w:r>
        <w:rPr>
          <w:rFonts w:hint="eastAsia" w:ascii="仿宋_GB2312"/>
          <w:szCs w:val="28"/>
        </w:rPr>
        <w:t>个大厅，每个大厅可以容纳32家企业。当每个大厅坐满32家企业以后，程序就会自动生成新的大厅供新进入的企业开展招聘活动。在招聘大厅中，可以实现用户游客间的交流、与HR对话、在线填写、上传和投递简历等与真实招聘完全相同的功能；同时专门设置两块大屏与智慧就业、职等你来平台进行关联并跳转。</w:t>
      </w:r>
    </w:p>
    <w:p>
      <w:pPr>
        <w:widowControl/>
        <w:jc w:val="left"/>
        <w:rPr>
          <w:rFonts w:ascii="仿宋_GB2312"/>
          <w:szCs w:val="28"/>
        </w:rPr>
      </w:pPr>
      <w:r>
        <w:rPr>
          <w:rFonts w:ascii="仿宋_GB2312"/>
          <w:szCs w:val="28"/>
        </w:rPr>
        <w:br w:type="page"/>
      </w:r>
    </w:p>
    <w:p>
      <w:pPr>
        <w:pStyle w:val="2"/>
        <w:spacing w:line="360" w:lineRule="auto"/>
      </w:pPr>
      <w:bookmarkStart w:id="14" w:name="_Toc16012"/>
      <w:r>
        <w:rPr>
          <w:rFonts w:hint="eastAsia"/>
        </w:rPr>
        <w:t>三、“渝小就”线上展厅操作</w:t>
      </w:r>
      <w:bookmarkEnd w:id="14"/>
    </w:p>
    <w:p>
      <w:pPr>
        <w:pStyle w:val="3"/>
        <w:spacing w:line="360" w:lineRule="auto"/>
        <w:ind w:left="420"/>
      </w:pPr>
      <w:bookmarkStart w:id="15" w:name="_Toc427139632"/>
      <w:bookmarkStart w:id="16" w:name="_Toc14079"/>
      <w:r>
        <w:t>3.1</w:t>
      </w:r>
      <w:bookmarkEnd w:id="15"/>
      <w:r>
        <w:t xml:space="preserve"> </w:t>
      </w:r>
      <w:r>
        <w:rPr>
          <w:rFonts w:hint="eastAsia"/>
        </w:rPr>
        <w:t>注册并登录展厅</w:t>
      </w:r>
      <w:bookmarkEnd w:id="16"/>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功能说明</w:t>
      </w:r>
    </w:p>
    <w:p>
      <w:pPr>
        <w:pStyle w:val="25"/>
        <w:spacing w:line="360" w:lineRule="auto"/>
        <w:rPr>
          <w:rFonts w:ascii="仿宋_GB2312" w:hAnsi="Times New Roman" w:eastAsia="仿宋_GB2312"/>
          <w:kern w:val="2"/>
          <w:sz w:val="28"/>
          <w:szCs w:val="28"/>
          <w:lang w:eastAsia="zh-CN"/>
        </w:rPr>
      </w:pPr>
      <w:r>
        <w:rPr>
          <w:rFonts w:hint="eastAsia" w:ascii="仿宋_GB2312" w:hAnsi="Times New Roman" w:eastAsia="仿宋_GB2312"/>
          <w:kern w:val="2"/>
          <w:sz w:val="28"/>
          <w:szCs w:val="28"/>
          <w:lang w:eastAsia="zh-CN"/>
        </w:rPr>
        <w:t>用户在“渝小就”线上展厅注册后，即可登录体验展厅的各项活动。</w:t>
      </w:r>
      <w:bookmarkStart w:id="17" w:name="_Toc427139633"/>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操作说明</w:t>
      </w:r>
    </w:p>
    <w:bookmarkEnd w:id="17"/>
    <w:p>
      <w:pPr>
        <w:pStyle w:val="25"/>
        <w:spacing w:line="360" w:lineRule="auto"/>
        <w:rPr>
          <w:rFonts w:ascii="仿宋_GB2312" w:hAnsi="Times New Roman" w:eastAsia="仿宋_GB2312"/>
          <w:kern w:val="2"/>
          <w:sz w:val="28"/>
          <w:szCs w:val="28"/>
          <w:lang w:eastAsia="zh-CN"/>
        </w:rPr>
      </w:pPr>
      <w:r>
        <w:rPr>
          <w:rFonts w:hint="eastAsia" w:ascii="仿宋_GB2312" w:hAnsi="Times New Roman" w:eastAsia="仿宋_GB2312"/>
          <w:kern w:val="2"/>
          <w:sz w:val="28"/>
          <w:szCs w:val="28"/>
          <w:lang w:eastAsia="zh-CN"/>
        </w:rPr>
        <w:t>P</w:t>
      </w:r>
      <w:r>
        <w:rPr>
          <w:rFonts w:ascii="仿宋_GB2312" w:hAnsi="Times New Roman" w:eastAsia="仿宋_GB2312"/>
          <w:kern w:val="2"/>
          <w:sz w:val="28"/>
          <w:szCs w:val="28"/>
          <w:lang w:eastAsia="zh-CN"/>
        </w:rPr>
        <w:t>C</w:t>
      </w:r>
      <w:r>
        <w:rPr>
          <w:rFonts w:hint="eastAsia" w:ascii="仿宋_GB2312" w:hAnsi="Times New Roman" w:eastAsia="仿宋_GB2312"/>
          <w:kern w:val="2"/>
          <w:sz w:val="28"/>
          <w:szCs w:val="28"/>
          <w:lang w:eastAsia="zh-CN"/>
        </w:rPr>
        <w:t>端：打开浏览器，输入本平台域名地址，页面自动跳转登录页面，</w:t>
      </w:r>
      <w:r>
        <w:rPr>
          <w:rFonts w:hint="eastAsia" w:ascii="仿宋_GB2312" w:eastAsia="仿宋_GB2312"/>
          <w:sz w:val="28"/>
          <w:szCs w:val="28"/>
          <w:lang w:eastAsia="zh-CN"/>
        </w:rPr>
        <w:t>点击“立即注册”，跳转注册页面。注册成功后，</w:t>
      </w:r>
      <w:r>
        <w:rPr>
          <w:rFonts w:hint="eastAsia" w:ascii="仿宋_GB2312" w:hAnsi="Times New Roman" w:eastAsia="仿宋_GB2312"/>
          <w:kern w:val="2"/>
          <w:sz w:val="28"/>
          <w:szCs w:val="28"/>
          <w:lang w:eastAsia="zh-CN"/>
        </w:rPr>
        <w:t>输入账户密码进行登录。（提示：注册密码必须使用字母、数字和符号中的两种）</w:t>
      </w:r>
    </w:p>
    <w:p>
      <w:pPr>
        <w:pStyle w:val="25"/>
        <w:spacing w:line="360" w:lineRule="auto"/>
        <w:rPr>
          <w:rFonts w:ascii="仿宋_GB2312" w:hAnsi="Times New Roman" w:eastAsia="仿宋_GB2312"/>
          <w:kern w:val="2"/>
          <w:sz w:val="28"/>
          <w:szCs w:val="28"/>
          <w:lang w:eastAsia="zh-CN"/>
        </w:rPr>
      </w:pPr>
      <w:r>
        <w:rPr>
          <w:rFonts w:hint="eastAsia" w:ascii="仿宋_GB2312" w:hAnsi="Times New Roman" w:eastAsia="仿宋_GB2312"/>
          <w:kern w:val="2"/>
          <w:sz w:val="28"/>
          <w:szCs w:val="28"/>
          <w:lang w:eastAsia="zh-CN"/>
        </w:rPr>
        <w:t>手机端：打开“渝小就”app，</w:t>
      </w:r>
      <w:r>
        <w:rPr>
          <w:rFonts w:hint="eastAsia" w:ascii="仿宋_GB2312" w:eastAsia="仿宋_GB2312"/>
          <w:sz w:val="28"/>
          <w:szCs w:val="28"/>
          <w:lang w:eastAsia="zh-CN"/>
        </w:rPr>
        <w:t>点击“立即注册”，跳转注册页面。注册成功后，</w:t>
      </w:r>
      <w:r>
        <w:rPr>
          <w:rFonts w:hint="eastAsia" w:ascii="仿宋_GB2312" w:hAnsi="Times New Roman" w:eastAsia="仿宋_GB2312"/>
          <w:kern w:val="2"/>
          <w:sz w:val="28"/>
          <w:szCs w:val="28"/>
          <w:lang w:eastAsia="zh-CN"/>
        </w:rPr>
        <w:t>输入账户密码进行登录。</w:t>
      </w:r>
    </w:p>
    <w:p>
      <w:pPr>
        <w:spacing w:line="360" w:lineRule="auto"/>
      </w:pPr>
      <w:r>
        <w:drawing>
          <wp:inline distT="0" distB="0" distL="114300" distR="114300">
            <wp:extent cx="5543550" cy="3118485"/>
            <wp:effectExtent l="0" t="0" r="635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543550" cy="3118485"/>
                    </a:xfrm>
                    <a:prstGeom prst="rect">
                      <a:avLst/>
                    </a:prstGeom>
                  </pic:spPr>
                </pic:pic>
              </a:graphicData>
            </a:graphic>
          </wp:inline>
        </w:drawing>
      </w:r>
    </w:p>
    <w:p>
      <w:pPr>
        <w:spacing w:line="360" w:lineRule="auto"/>
      </w:pPr>
    </w:p>
    <w:p>
      <w:pPr>
        <w:pStyle w:val="18"/>
        <w:ind w:left="0" w:leftChars="0" w:right="210" w:firstLine="560"/>
        <w:jc w:val="left"/>
        <w:rPr>
          <w:rFonts w:ascii="仿宋_GB2312"/>
          <w:szCs w:val="28"/>
        </w:rPr>
      </w:pPr>
    </w:p>
    <w:p>
      <w:pPr>
        <w:pStyle w:val="3"/>
        <w:spacing w:line="360" w:lineRule="auto"/>
        <w:ind w:left="420"/>
      </w:pPr>
      <w:bookmarkStart w:id="18" w:name="_Toc30769"/>
      <w:r>
        <w:t>3.</w:t>
      </w:r>
      <w:r>
        <w:rPr>
          <w:rFonts w:hint="eastAsia"/>
          <w:lang w:val="en-US" w:eastAsia="zh-CN"/>
        </w:rPr>
        <w:t>2</w:t>
      </w:r>
      <w:r>
        <w:t xml:space="preserve"> </w:t>
      </w:r>
      <w:r>
        <w:rPr>
          <w:rFonts w:hint="eastAsia"/>
        </w:rPr>
        <w:t>操作虚拟人物</w:t>
      </w:r>
      <w:bookmarkEnd w:id="18"/>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功能说明</w:t>
      </w:r>
    </w:p>
    <w:p>
      <w:pPr>
        <w:pStyle w:val="18"/>
        <w:ind w:left="0" w:leftChars="0" w:right="210" w:firstLine="600"/>
        <w:jc w:val="left"/>
        <w:rPr>
          <w:rFonts w:ascii="仿宋_GB2312"/>
          <w:szCs w:val="28"/>
        </w:rPr>
      </w:pPr>
      <w:r>
        <w:rPr>
          <w:rFonts w:hint="eastAsia"/>
          <w:sz w:val="30"/>
          <w:szCs w:val="30"/>
        </w:rPr>
        <w:t>控制虚拟人物，完成虚拟人物的行走和视角的转换</w:t>
      </w:r>
      <w:r>
        <w:rPr>
          <w:rFonts w:hint="eastAsia" w:ascii="仿宋_GB2312"/>
          <w:szCs w:val="28"/>
        </w:rPr>
        <w:t>。</w:t>
      </w:r>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操作说明</w:t>
      </w:r>
    </w:p>
    <w:p>
      <w:pPr>
        <w:pStyle w:val="18"/>
        <w:ind w:left="0" w:leftChars="0" w:right="210" w:firstLine="600"/>
        <w:jc w:val="left"/>
        <w:rPr>
          <w:sz w:val="30"/>
          <w:szCs w:val="30"/>
        </w:rPr>
      </w:pPr>
      <w:r>
        <w:rPr>
          <w:sz w:val="30"/>
          <w:szCs w:val="30"/>
        </w:rPr>
        <w:t>PC</w:t>
      </w:r>
      <w:r>
        <w:rPr>
          <w:rFonts w:hint="eastAsia"/>
          <w:sz w:val="30"/>
          <w:szCs w:val="30"/>
        </w:rPr>
        <w:t>端：</w:t>
      </w:r>
    </w:p>
    <w:p>
      <w:pPr>
        <w:pStyle w:val="18"/>
        <w:ind w:left="0" w:leftChars="0" w:right="210" w:firstLine="600"/>
        <w:jc w:val="left"/>
        <w:rPr>
          <w:sz w:val="30"/>
          <w:szCs w:val="30"/>
        </w:rPr>
      </w:pPr>
      <w:r>
        <w:rPr>
          <w:rFonts w:hint="eastAsia"/>
          <w:sz w:val="30"/>
          <w:szCs w:val="30"/>
        </w:rPr>
        <w:t>手机端：左侧摇杆按键控制人物前后左右移动，滑动屏幕右侧改变人物视角方向。</w:t>
      </w:r>
    </w:p>
    <w:p>
      <w:pPr>
        <w:pStyle w:val="18"/>
        <w:ind w:left="0" w:leftChars="0" w:right="210" w:firstLine="0" w:firstLineChars="0"/>
        <w:jc w:val="left"/>
        <w:rPr>
          <w:sz w:val="30"/>
          <w:szCs w:val="30"/>
        </w:rPr>
      </w:pPr>
      <w:r>
        <w:rPr>
          <w:sz w:val="30"/>
          <w:szCs w:val="30"/>
        </w:rPr>
        <w:drawing>
          <wp:inline distT="0" distB="0" distL="0" distR="0">
            <wp:extent cx="5273675" cy="27051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000" cy="2705390"/>
                    </a:xfrm>
                    <a:prstGeom prst="rect">
                      <a:avLst/>
                    </a:prstGeom>
                    <a:noFill/>
                  </pic:spPr>
                </pic:pic>
              </a:graphicData>
            </a:graphic>
          </wp:inline>
        </w:drawing>
      </w:r>
    </w:p>
    <w:p>
      <w:pPr>
        <w:pStyle w:val="3"/>
        <w:spacing w:line="360" w:lineRule="auto"/>
        <w:ind w:left="420"/>
      </w:pPr>
      <w:bookmarkStart w:id="19" w:name="_Toc1769"/>
      <w:r>
        <w:t>3.</w:t>
      </w:r>
      <w:r>
        <w:rPr>
          <w:rFonts w:hint="eastAsia"/>
          <w:lang w:val="en-US" w:eastAsia="zh-CN"/>
        </w:rPr>
        <w:t>3</w:t>
      </w:r>
      <w:r>
        <w:t xml:space="preserve"> </w:t>
      </w:r>
      <w:r>
        <w:rPr>
          <w:rFonts w:hint="eastAsia"/>
        </w:rPr>
        <w:t>新手引导</w:t>
      </w:r>
      <w:bookmarkEnd w:id="19"/>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功能说明</w:t>
      </w:r>
    </w:p>
    <w:p>
      <w:pPr>
        <w:pStyle w:val="18"/>
        <w:ind w:left="0" w:leftChars="0" w:right="210" w:firstLine="600"/>
        <w:jc w:val="left"/>
        <w:rPr>
          <w:rFonts w:ascii="仿宋_GB2312"/>
          <w:szCs w:val="28"/>
        </w:rPr>
      </w:pPr>
      <w:r>
        <w:rPr>
          <w:rFonts w:hint="eastAsia"/>
          <w:sz w:val="30"/>
          <w:szCs w:val="30"/>
        </w:rPr>
        <w:t>用户通过新手引导了解线上展厅的相关信息，并掌握线上展厅的交互功能。</w:t>
      </w:r>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操作说明</w:t>
      </w:r>
    </w:p>
    <w:p>
      <w:pPr>
        <w:pStyle w:val="18"/>
        <w:ind w:left="0" w:leftChars="0" w:right="210" w:firstLine="600"/>
        <w:jc w:val="left"/>
        <w:rPr>
          <w:sz w:val="30"/>
          <w:szCs w:val="30"/>
        </w:rPr>
      </w:pPr>
      <w:r>
        <w:rPr>
          <w:rFonts w:hint="eastAsia"/>
          <w:sz w:val="30"/>
          <w:szCs w:val="30"/>
        </w:rPr>
        <w:t>新手引导：包括基本操作和大厅基本功能等部分。基本操作介绍线上展厅的交互操作方法；大厅基本功能介绍在大厅中主要可实现的交互功能。</w:t>
      </w:r>
    </w:p>
    <w:p>
      <w:pPr>
        <w:pStyle w:val="3"/>
        <w:spacing w:line="360" w:lineRule="auto"/>
        <w:ind w:left="420"/>
      </w:pPr>
      <w:bookmarkStart w:id="20" w:name="_Toc11787"/>
      <w:r>
        <w:t>3.</w:t>
      </w:r>
      <w:r>
        <w:rPr>
          <w:rFonts w:hint="eastAsia"/>
          <w:lang w:val="en-US" w:eastAsia="zh-CN"/>
        </w:rPr>
        <w:t>4</w:t>
      </w:r>
      <w:r>
        <w:t xml:space="preserve"> </w:t>
      </w:r>
      <w:r>
        <w:rPr>
          <w:rFonts w:hint="eastAsia"/>
        </w:rPr>
        <w:t>设置系统参数</w:t>
      </w:r>
      <w:bookmarkEnd w:id="20"/>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功能说明</w:t>
      </w:r>
    </w:p>
    <w:p>
      <w:pPr>
        <w:pStyle w:val="18"/>
        <w:ind w:left="0" w:leftChars="0" w:right="210" w:firstLine="600"/>
        <w:jc w:val="left"/>
        <w:rPr>
          <w:rFonts w:ascii="仿宋_GB2312"/>
          <w:szCs w:val="28"/>
        </w:rPr>
      </w:pPr>
      <w:r>
        <w:rPr>
          <w:rFonts w:hint="eastAsia"/>
          <w:sz w:val="30"/>
          <w:szCs w:val="30"/>
        </w:rPr>
        <w:t>用户可选择进行系统设置、返回登录或退出平台</w:t>
      </w:r>
      <w:r>
        <w:rPr>
          <w:rFonts w:hint="eastAsia" w:ascii="仿宋_GB2312"/>
          <w:szCs w:val="28"/>
        </w:rPr>
        <w:t>。</w:t>
      </w:r>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操作说明</w:t>
      </w:r>
    </w:p>
    <w:p>
      <w:pPr>
        <w:pStyle w:val="18"/>
        <w:ind w:left="0" w:leftChars="0" w:right="210" w:firstLine="600"/>
        <w:jc w:val="left"/>
        <w:rPr>
          <w:sz w:val="30"/>
          <w:szCs w:val="30"/>
        </w:rPr>
      </w:pPr>
      <w:r>
        <w:rPr>
          <w:rFonts w:hint="eastAsia"/>
          <w:sz w:val="30"/>
          <w:szCs w:val="30"/>
        </w:rPr>
        <w:t>系统设置：设置场景音乐和音效。</w:t>
      </w:r>
    </w:p>
    <w:p>
      <w:pPr>
        <w:pStyle w:val="18"/>
        <w:ind w:left="0" w:leftChars="0" w:right="210" w:firstLine="600"/>
        <w:jc w:val="left"/>
        <w:rPr>
          <w:sz w:val="30"/>
          <w:szCs w:val="30"/>
        </w:rPr>
      </w:pPr>
      <w:r>
        <w:rPr>
          <w:rFonts w:hint="eastAsia"/>
          <w:sz w:val="30"/>
          <w:szCs w:val="30"/>
        </w:rPr>
        <w:t>返回登录：返回到登陆页面。</w:t>
      </w:r>
    </w:p>
    <w:p>
      <w:pPr>
        <w:pStyle w:val="18"/>
        <w:ind w:left="0" w:leftChars="0" w:right="210" w:firstLine="600"/>
        <w:jc w:val="left"/>
        <w:rPr>
          <w:sz w:val="30"/>
          <w:szCs w:val="30"/>
        </w:rPr>
      </w:pPr>
      <w:r>
        <w:rPr>
          <w:rFonts w:hint="eastAsia"/>
          <w:sz w:val="30"/>
          <w:szCs w:val="30"/>
        </w:rPr>
        <w:t>退出平台：关闭软件，退出展厅。</w:t>
      </w:r>
    </w:p>
    <w:p>
      <w:pPr>
        <w:pStyle w:val="18"/>
        <w:ind w:left="0" w:leftChars="0" w:right="210" w:firstLine="0" w:firstLineChars="0"/>
        <w:jc w:val="left"/>
        <w:rPr>
          <w:sz w:val="30"/>
          <w:szCs w:val="30"/>
        </w:rPr>
      </w:pPr>
      <w:r>
        <w:rPr>
          <w:sz w:val="30"/>
          <w:szCs w:val="30"/>
        </w:rPr>
        <w:drawing>
          <wp:inline distT="0" distB="0" distL="0" distR="0">
            <wp:extent cx="5274310" cy="2472690"/>
            <wp:effectExtent l="0" t="0" r="2540" b="3810"/>
            <wp:docPr id="17" name="图片 16"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形用户界面, 网站&#10;&#10;描述已自动生成"/>
                    <pic:cNvPicPr>
                      <a:picLocks noChangeAspect="1"/>
                    </pic:cNvPicPr>
                  </pic:nvPicPr>
                  <pic:blipFill>
                    <a:blip r:embed="rId16" cstate="print">
                      <a:extLst>
                        <a:ext uri="{28A0092B-C50C-407E-A947-70E740481C1C}">
                          <a14:useLocalDpi xmlns:a14="http://schemas.microsoft.com/office/drawing/2010/main" val="0"/>
                        </a:ext>
                      </a:extLst>
                    </a:blip>
                    <a:srcRect l="4500"/>
                    <a:stretch>
                      <a:fillRect/>
                    </a:stretch>
                  </pic:blipFill>
                  <pic:spPr>
                    <a:xfrm>
                      <a:off x="0" y="0"/>
                      <a:ext cx="5274310" cy="2472690"/>
                    </a:xfrm>
                    <a:prstGeom prst="rect">
                      <a:avLst/>
                    </a:prstGeom>
                  </pic:spPr>
                </pic:pic>
              </a:graphicData>
            </a:graphic>
          </wp:inline>
        </w:drawing>
      </w:r>
    </w:p>
    <w:p>
      <w:pPr>
        <w:pStyle w:val="18"/>
        <w:ind w:left="0" w:leftChars="0" w:right="210" w:firstLine="0" w:firstLineChars="0"/>
        <w:jc w:val="left"/>
        <w:rPr>
          <w:sz w:val="30"/>
          <w:szCs w:val="30"/>
        </w:rPr>
      </w:pPr>
    </w:p>
    <w:p>
      <w:pPr>
        <w:pStyle w:val="18"/>
        <w:ind w:left="0" w:leftChars="0" w:right="210" w:firstLine="0" w:firstLineChars="0"/>
        <w:jc w:val="left"/>
        <w:rPr>
          <w:sz w:val="30"/>
          <w:szCs w:val="30"/>
        </w:rPr>
      </w:pPr>
      <w:r>
        <w:rPr>
          <w:sz w:val="30"/>
          <w:szCs w:val="30"/>
        </w:rPr>
        <w:drawing>
          <wp:inline distT="0" distB="0" distL="0" distR="0">
            <wp:extent cx="5274310" cy="2472690"/>
            <wp:effectExtent l="0" t="0" r="2540" b="3810"/>
            <wp:docPr id="19" name="图片 18" descr="电脑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电脑萤幕画面&#10;&#10;低可信度描述已自动生成"/>
                    <pic:cNvPicPr>
                      <a:picLocks noChangeAspect="1"/>
                    </pic:cNvPicPr>
                  </pic:nvPicPr>
                  <pic:blipFill>
                    <a:blip r:embed="rId17" cstate="print">
                      <a:extLst>
                        <a:ext uri="{28A0092B-C50C-407E-A947-70E740481C1C}">
                          <a14:useLocalDpi xmlns:a14="http://schemas.microsoft.com/office/drawing/2010/main" val="0"/>
                        </a:ext>
                      </a:extLst>
                    </a:blip>
                    <a:srcRect l="4500"/>
                    <a:stretch>
                      <a:fillRect/>
                    </a:stretch>
                  </pic:blipFill>
                  <pic:spPr>
                    <a:xfrm>
                      <a:off x="0" y="0"/>
                      <a:ext cx="5274310" cy="2472690"/>
                    </a:xfrm>
                    <a:prstGeom prst="rect">
                      <a:avLst/>
                    </a:prstGeom>
                  </pic:spPr>
                </pic:pic>
              </a:graphicData>
            </a:graphic>
          </wp:inline>
        </w:drawing>
      </w:r>
    </w:p>
    <w:p>
      <w:pPr>
        <w:pStyle w:val="18"/>
        <w:ind w:left="0" w:leftChars="0" w:right="210" w:firstLine="0" w:firstLineChars="0"/>
        <w:jc w:val="left"/>
        <w:rPr>
          <w:rFonts w:hint="eastAsia"/>
          <w:sz w:val="30"/>
          <w:szCs w:val="30"/>
        </w:rPr>
      </w:pPr>
    </w:p>
    <w:p>
      <w:pPr>
        <w:pStyle w:val="3"/>
        <w:spacing w:line="360" w:lineRule="auto"/>
        <w:ind w:left="420"/>
      </w:pPr>
      <w:bookmarkStart w:id="21" w:name="_Toc8247"/>
      <w:r>
        <w:t>3.</w:t>
      </w:r>
      <w:r>
        <w:rPr>
          <w:rFonts w:hint="eastAsia"/>
          <w:lang w:val="en-US" w:eastAsia="zh-CN"/>
        </w:rPr>
        <w:t>5</w:t>
      </w:r>
      <w:r>
        <w:t xml:space="preserve"> </w:t>
      </w:r>
      <w:r>
        <w:rPr>
          <w:rFonts w:hint="eastAsia"/>
        </w:rPr>
        <w:t>完善个人信息</w:t>
      </w:r>
      <w:bookmarkEnd w:id="21"/>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功能说明</w:t>
      </w:r>
    </w:p>
    <w:p>
      <w:pPr>
        <w:pStyle w:val="18"/>
        <w:ind w:left="0" w:leftChars="0" w:right="210" w:firstLine="600"/>
        <w:jc w:val="left"/>
        <w:rPr>
          <w:rFonts w:ascii="仿宋_GB2312"/>
          <w:szCs w:val="28"/>
        </w:rPr>
      </w:pPr>
      <w:r>
        <w:rPr>
          <w:rFonts w:hint="eastAsia"/>
          <w:sz w:val="30"/>
          <w:szCs w:val="30"/>
        </w:rPr>
        <w:t>求职用户完善个人求职信息并将个人信息上传云端</w:t>
      </w:r>
      <w:r>
        <w:rPr>
          <w:rFonts w:hint="eastAsia" w:ascii="仿宋_GB2312"/>
          <w:szCs w:val="28"/>
        </w:rPr>
        <w:t>。</w:t>
      </w:r>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操作说明</w:t>
      </w:r>
    </w:p>
    <w:p>
      <w:pPr>
        <w:pStyle w:val="18"/>
        <w:ind w:left="0" w:leftChars="0" w:right="210" w:firstLine="600"/>
        <w:jc w:val="left"/>
        <w:rPr>
          <w:sz w:val="30"/>
          <w:szCs w:val="30"/>
        </w:rPr>
      </w:pPr>
      <w:r>
        <w:rPr>
          <w:rFonts w:hint="eastAsia"/>
          <w:sz w:val="30"/>
          <w:szCs w:val="30"/>
        </w:rPr>
        <w:t>用户在个人信息处通过上传简历或在线填写简历的方式，完善个人求职信息，并将个人信息上传云端。（苹果手机用户只能选择在线填写方式）</w:t>
      </w:r>
    </w:p>
    <w:p/>
    <w:p>
      <w:r>
        <w:drawing>
          <wp:inline distT="0" distB="0" distL="0" distR="0">
            <wp:extent cx="5274310" cy="2472690"/>
            <wp:effectExtent l="0" t="0" r="2540" b="3810"/>
            <wp:docPr id="14" name="图片 1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10;&#10;描述已自动生成"/>
                    <pic:cNvPicPr>
                      <a:picLocks noChangeAspect="1"/>
                    </pic:cNvPicPr>
                  </pic:nvPicPr>
                  <pic:blipFill>
                    <a:blip r:embed="rId18" cstate="print">
                      <a:extLst>
                        <a:ext uri="{28A0092B-C50C-407E-A947-70E740481C1C}">
                          <a14:useLocalDpi xmlns:a14="http://schemas.microsoft.com/office/drawing/2010/main" val="0"/>
                        </a:ext>
                      </a:extLst>
                    </a:blip>
                    <a:srcRect l="4500"/>
                    <a:stretch>
                      <a:fillRect/>
                    </a:stretch>
                  </pic:blipFill>
                  <pic:spPr>
                    <a:xfrm>
                      <a:off x="0" y="0"/>
                      <a:ext cx="5274310" cy="2472690"/>
                    </a:xfrm>
                    <a:prstGeom prst="rect">
                      <a:avLst/>
                    </a:prstGeom>
                  </pic:spPr>
                </pic:pic>
              </a:graphicData>
            </a:graphic>
          </wp:inline>
        </w:drawing>
      </w:r>
    </w:p>
    <w:p/>
    <w:p>
      <w:pPr>
        <w:rPr>
          <w:rFonts w:hint="eastAsia"/>
        </w:rPr>
      </w:pPr>
    </w:p>
    <w:p>
      <w:pPr>
        <w:pStyle w:val="3"/>
        <w:spacing w:line="360" w:lineRule="auto"/>
        <w:ind w:left="420"/>
      </w:pPr>
      <w:bookmarkStart w:id="22" w:name="_Toc11947"/>
      <w:r>
        <w:t>3.</w:t>
      </w:r>
      <w:r>
        <w:rPr>
          <w:rFonts w:hint="eastAsia"/>
          <w:lang w:val="en-US" w:eastAsia="zh-CN"/>
        </w:rPr>
        <w:t>6</w:t>
      </w:r>
      <w:r>
        <w:t xml:space="preserve"> </w:t>
      </w:r>
      <w:r>
        <w:rPr>
          <w:rFonts w:hint="eastAsia"/>
        </w:rPr>
        <w:t>聊天对话交流</w:t>
      </w:r>
      <w:bookmarkEnd w:id="22"/>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功能说明</w:t>
      </w:r>
    </w:p>
    <w:p>
      <w:pPr>
        <w:pStyle w:val="18"/>
        <w:ind w:left="0" w:leftChars="0" w:right="210" w:firstLine="600"/>
        <w:jc w:val="left"/>
        <w:rPr>
          <w:rFonts w:ascii="仿宋_GB2312"/>
          <w:szCs w:val="28"/>
        </w:rPr>
      </w:pPr>
      <w:r>
        <w:rPr>
          <w:rFonts w:hint="eastAsia"/>
          <w:sz w:val="30"/>
          <w:szCs w:val="30"/>
        </w:rPr>
        <w:t>各种角色之间可以进行聊天对话交流。</w:t>
      </w:r>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操作说明</w:t>
      </w:r>
    </w:p>
    <w:p>
      <w:pPr>
        <w:pStyle w:val="18"/>
        <w:ind w:left="0" w:leftChars="0" w:right="210" w:firstLine="600"/>
        <w:jc w:val="left"/>
        <w:rPr>
          <w:sz w:val="30"/>
          <w:szCs w:val="30"/>
        </w:rPr>
      </w:pPr>
      <w:r>
        <w:rPr>
          <w:rFonts w:hint="eastAsia"/>
          <w:sz w:val="30"/>
          <w:szCs w:val="30"/>
        </w:rPr>
        <w:t>选中交流对象，打开聊天窗口，输入文字或语音信息进行交流。</w:t>
      </w:r>
    </w:p>
    <w:p>
      <w:pPr>
        <w:pStyle w:val="18"/>
        <w:ind w:left="0" w:leftChars="0" w:right="210" w:firstLine="0" w:firstLineChars="0"/>
        <w:jc w:val="left"/>
        <w:rPr>
          <w:sz w:val="30"/>
          <w:szCs w:val="30"/>
        </w:rPr>
      </w:pPr>
      <w:r>
        <w:rPr>
          <w:sz w:val="30"/>
          <w:szCs w:val="30"/>
        </w:rPr>
        <w:drawing>
          <wp:inline distT="0" distB="0" distL="0" distR="0">
            <wp:extent cx="5274310" cy="2472690"/>
            <wp:effectExtent l="0" t="0" r="2540" b="3810"/>
            <wp:docPr id="12" name="图片 1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10;&#10;描述已自动生成"/>
                    <pic:cNvPicPr>
                      <a:picLocks noChangeAspect="1"/>
                    </pic:cNvPicPr>
                  </pic:nvPicPr>
                  <pic:blipFill>
                    <a:blip r:embed="rId19" cstate="print">
                      <a:extLst>
                        <a:ext uri="{28A0092B-C50C-407E-A947-70E740481C1C}">
                          <a14:useLocalDpi xmlns:a14="http://schemas.microsoft.com/office/drawing/2010/main" val="0"/>
                        </a:ext>
                      </a:extLst>
                    </a:blip>
                    <a:srcRect l="4500"/>
                    <a:stretch>
                      <a:fillRect/>
                    </a:stretch>
                  </pic:blipFill>
                  <pic:spPr>
                    <a:xfrm>
                      <a:off x="0" y="0"/>
                      <a:ext cx="5274310" cy="2472690"/>
                    </a:xfrm>
                    <a:prstGeom prst="rect">
                      <a:avLst/>
                    </a:prstGeom>
                  </pic:spPr>
                </pic:pic>
              </a:graphicData>
            </a:graphic>
          </wp:inline>
        </w:drawing>
      </w:r>
    </w:p>
    <w:p>
      <w:pPr>
        <w:pStyle w:val="3"/>
        <w:spacing w:line="360" w:lineRule="auto"/>
        <w:ind w:left="420"/>
      </w:pPr>
      <w:bookmarkStart w:id="23" w:name="_Toc16731"/>
      <w:r>
        <w:t>3.</w:t>
      </w:r>
      <w:r>
        <w:rPr>
          <w:rFonts w:hint="eastAsia"/>
          <w:lang w:val="en-US" w:eastAsia="zh-CN"/>
        </w:rPr>
        <w:t>7</w:t>
      </w:r>
      <w:r>
        <w:t xml:space="preserve"> </w:t>
      </w:r>
      <w:r>
        <w:rPr>
          <w:rFonts w:hint="eastAsia"/>
        </w:rPr>
        <w:t>转换视角查看信息</w:t>
      </w:r>
      <w:bookmarkEnd w:id="23"/>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功能说明</w:t>
      </w:r>
    </w:p>
    <w:p>
      <w:pPr>
        <w:pStyle w:val="18"/>
        <w:ind w:left="0" w:leftChars="0" w:right="210" w:firstLine="600"/>
        <w:jc w:val="left"/>
        <w:rPr>
          <w:rFonts w:ascii="仿宋_GB2312"/>
          <w:szCs w:val="28"/>
        </w:rPr>
      </w:pPr>
      <w:r>
        <w:rPr>
          <w:rFonts w:hint="eastAsia"/>
          <w:sz w:val="30"/>
          <w:szCs w:val="30"/>
        </w:rPr>
        <w:t>以第一视角查看图文信息和视频内容，便于用户进行观看。</w:t>
      </w:r>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操作说明</w:t>
      </w:r>
    </w:p>
    <w:p>
      <w:pPr>
        <w:pStyle w:val="18"/>
        <w:ind w:left="0" w:leftChars="0" w:right="210" w:firstLine="600"/>
        <w:jc w:val="left"/>
        <w:rPr>
          <w:sz w:val="30"/>
          <w:szCs w:val="30"/>
        </w:rPr>
      </w:pPr>
      <w:r>
        <w:rPr>
          <w:rFonts w:hint="eastAsia"/>
          <w:sz w:val="30"/>
          <w:szCs w:val="30"/>
        </w:rPr>
        <w:t>用户点击闪动的圆点图标可以以第一视角查看图文信息，点击闪动的播放图标可以以第一视角查看视频内容。</w:t>
      </w:r>
    </w:p>
    <w:p>
      <w:pPr>
        <w:pStyle w:val="18"/>
        <w:ind w:left="0" w:leftChars="0" w:right="210" w:firstLine="600"/>
        <w:jc w:val="left"/>
        <w:rPr>
          <w:sz w:val="30"/>
          <w:szCs w:val="30"/>
        </w:rPr>
      </w:pPr>
      <w:r>
        <w:rPr>
          <w:rFonts w:hint="eastAsia"/>
          <w:sz w:val="30"/>
          <w:szCs w:val="30"/>
        </w:rPr>
        <w:t>注意：在招聘大厅中，智慧就业和职等您来两块大屏内容是以跳转的方式跳转到相关网页进行查看。</w:t>
      </w:r>
    </w:p>
    <w:p>
      <w:pPr>
        <w:pStyle w:val="18"/>
        <w:ind w:left="0" w:leftChars="0" w:right="210" w:firstLine="0" w:firstLineChars="0"/>
        <w:jc w:val="left"/>
        <w:rPr>
          <w:rFonts w:hint="eastAsia"/>
          <w:sz w:val="30"/>
          <w:szCs w:val="30"/>
        </w:rPr>
      </w:pPr>
      <w:r>
        <w:rPr>
          <w:sz w:val="30"/>
          <w:szCs w:val="30"/>
        </w:rPr>
        <w:drawing>
          <wp:inline distT="0" distB="0" distL="0" distR="0">
            <wp:extent cx="5274310" cy="2472690"/>
            <wp:effectExtent l="0" t="0" r="2540" b="3810"/>
            <wp:docPr id="4" name="图片 6" descr="图片包含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图片包含 网站&#10;&#10;描述已自动生成"/>
                    <pic:cNvPicPr>
                      <a:picLocks noChangeAspect="1"/>
                    </pic:cNvPicPr>
                  </pic:nvPicPr>
                  <pic:blipFill>
                    <a:blip r:embed="rId20" cstate="print">
                      <a:extLst>
                        <a:ext uri="{28A0092B-C50C-407E-A947-70E740481C1C}">
                          <a14:useLocalDpi xmlns:a14="http://schemas.microsoft.com/office/drawing/2010/main" val="0"/>
                        </a:ext>
                      </a:extLst>
                    </a:blip>
                    <a:srcRect l="4500"/>
                    <a:stretch>
                      <a:fillRect/>
                    </a:stretch>
                  </pic:blipFill>
                  <pic:spPr>
                    <a:xfrm>
                      <a:off x="0" y="0"/>
                      <a:ext cx="5274310" cy="2472690"/>
                    </a:xfrm>
                    <a:prstGeom prst="rect">
                      <a:avLst/>
                    </a:prstGeom>
                  </pic:spPr>
                </pic:pic>
              </a:graphicData>
            </a:graphic>
          </wp:inline>
        </w:drawing>
      </w:r>
    </w:p>
    <w:p>
      <w:pPr>
        <w:pStyle w:val="18"/>
        <w:ind w:left="0" w:leftChars="0" w:right="210" w:firstLine="600"/>
        <w:jc w:val="left"/>
        <w:rPr>
          <w:sz w:val="30"/>
          <w:szCs w:val="30"/>
        </w:rPr>
      </w:pPr>
    </w:p>
    <w:p>
      <w:pPr>
        <w:pStyle w:val="18"/>
        <w:ind w:left="0" w:leftChars="0" w:right="210" w:firstLine="0" w:firstLineChars="0"/>
        <w:jc w:val="left"/>
        <w:rPr>
          <w:rFonts w:hint="eastAsia"/>
          <w:sz w:val="30"/>
          <w:szCs w:val="30"/>
        </w:rPr>
      </w:pPr>
      <w:r>
        <w:rPr>
          <w:sz w:val="30"/>
          <w:szCs w:val="30"/>
        </w:rPr>
        <w:drawing>
          <wp:inline distT="0" distB="0" distL="0" distR="0">
            <wp:extent cx="5273675" cy="2470785"/>
            <wp:effectExtent l="0" t="0" r="317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000" cy="2471343"/>
                    </a:xfrm>
                    <a:prstGeom prst="rect">
                      <a:avLst/>
                    </a:prstGeom>
                    <a:noFill/>
                  </pic:spPr>
                </pic:pic>
              </a:graphicData>
            </a:graphic>
          </wp:inline>
        </w:drawing>
      </w:r>
    </w:p>
    <w:p>
      <w:pPr>
        <w:pStyle w:val="18"/>
        <w:ind w:left="0" w:leftChars="0" w:right="210" w:firstLine="0" w:firstLineChars="0"/>
        <w:jc w:val="left"/>
        <w:rPr>
          <w:sz w:val="30"/>
          <w:szCs w:val="30"/>
        </w:rPr>
      </w:pPr>
    </w:p>
    <w:p>
      <w:pPr>
        <w:pStyle w:val="18"/>
        <w:ind w:left="0" w:leftChars="0" w:right="210" w:firstLine="0" w:firstLineChars="0"/>
        <w:jc w:val="left"/>
        <w:rPr>
          <w:rFonts w:hint="eastAsia"/>
          <w:sz w:val="30"/>
          <w:szCs w:val="30"/>
        </w:rPr>
      </w:pPr>
      <w:r>
        <w:rPr>
          <w:sz w:val="30"/>
          <w:szCs w:val="30"/>
        </w:rPr>
        <w:drawing>
          <wp:inline distT="0" distB="0" distL="0" distR="0">
            <wp:extent cx="5274310" cy="2472690"/>
            <wp:effectExtent l="0" t="0" r="2540" b="3810"/>
            <wp:docPr id="10" name="图片 10"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图形用户界面&#10;&#10;描述已自动生成"/>
                    <pic:cNvPicPr>
                      <a:picLocks noChangeAspect="1"/>
                    </pic:cNvPicPr>
                  </pic:nvPicPr>
                  <pic:blipFill>
                    <a:blip r:embed="rId22" cstate="print">
                      <a:extLst>
                        <a:ext uri="{28A0092B-C50C-407E-A947-70E740481C1C}">
                          <a14:useLocalDpi xmlns:a14="http://schemas.microsoft.com/office/drawing/2010/main" val="0"/>
                        </a:ext>
                      </a:extLst>
                    </a:blip>
                    <a:srcRect l="4500"/>
                    <a:stretch>
                      <a:fillRect/>
                    </a:stretch>
                  </pic:blipFill>
                  <pic:spPr>
                    <a:xfrm>
                      <a:off x="0" y="0"/>
                      <a:ext cx="5274310" cy="2472690"/>
                    </a:xfrm>
                    <a:prstGeom prst="rect">
                      <a:avLst/>
                    </a:prstGeom>
                  </pic:spPr>
                </pic:pic>
              </a:graphicData>
            </a:graphic>
          </wp:inline>
        </w:drawing>
      </w:r>
    </w:p>
    <w:p>
      <w:pPr>
        <w:pStyle w:val="3"/>
        <w:spacing w:line="360" w:lineRule="auto"/>
        <w:ind w:left="420"/>
      </w:pPr>
      <w:bookmarkStart w:id="24" w:name="_Toc18517"/>
      <w:r>
        <w:t>3.</w:t>
      </w:r>
      <w:r>
        <w:rPr>
          <w:rFonts w:hint="eastAsia"/>
          <w:lang w:val="en-US" w:eastAsia="zh-CN"/>
        </w:rPr>
        <w:t>8</w:t>
      </w:r>
      <w:r>
        <w:rPr>
          <w:rFonts w:hint="eastAsia"/>
        </w:rPr>
        <w:t>岗位搜索</w:t>
      </w:r>
      <w:bookmarkEnd w:id="24"/>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功能说明</w:t>
      </w:r>
    </w:p>
    <w:p>
      <w:pPr>
        <w:pStyle w:val="18"/>
        <w:ind w:left="0" w:leftChars="0" w:right="210" w:firstLine="600"/>
        <w:jc w:val="left"/>
        <w:rPr>
          <w:rFonts w:ascii="仿宋_GB2312"/>
          <w:szCs w:val="28"/>
        </w:rPr>
      </w:pPr>
      <w:r>
        <w:rPr>
          <w:rFonts w:hint="eastAsia"/>
          <w:sz w:val="30"/>
          <w:szCs w:val="30"/>
        </w:rPr>
        <w:t>求职者通过岗位搜索查询相关企业和岗位信息。</w:t>
      </w:r>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操作说明</w:t>
      </w:r>
    </w:p>
    <w:p>
      <w:pPr>
        <w:pStyle w:val="18"/>
        <w:ind w:left="0" w:leftChars="0" w:right="210" w:firstLine="600"/>
        <w:jc w:val="left"/>
        <w:rPr>
          <w:sz w:val="30"/>
          <w:szCs w:val="30"/>
        </w:rPr>
      </w:pPr>
      <w:r>
        <w:rPr>
          <w:rFonts w:hint="eastAsia"/>
          <w:sz w:val="30"/>
          <w:szCs w:val="30"/>
        </w:rPr>
        <w:t>求职者点击岗位搜索按钮，按关键词查询相关企业和岗位的信息。同时，可以点击前往按钮快速跳转到相关企业的展台。</w:t>
      </w:r>
    </w:p>
    <w:p>
      <w:pPr>
        <w:pStyle w:val="18"/>
        <w:ind w:left="0" w:leftChars="0" w:right="210" w:firstLine="0" w:firstLineChars="0"/>
        <w:jc w:val="left"/>
        <w:rPr>
          <w:rFonts w:hint="eastAsia"/>
          <w:sz w:val="30"/>
          <w:szCs w:val="30"/>
        </w:rPr>
      </w:pPr>
      <w:r>
        <w:rPr>
          <w:sz w:val="30"/>
          <w:szCs w:val="30"/>
        </w:rPr>
        <w:drawing>
          <wp:inline distT="0" distB="0" distL="0" distR="0">
            <wp:extent cx="5274310" cy="2472690"/>
            <wp:effectExtent l="0" t="0" r="2540" b="3810"/>
            <wp:docPr id="21" name="图片 2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图形用户界面, 应用程序&#10;&#10;描述已自动生成"/>
                    <pic:cNvPicPr>
                      <a:picLocks noChangeAspect="1"/>
                    </pic:cNvPicPr>
                  </pic:nvPicPr>
                  <pic:blipFill>
                    <a:blip r:embed="rId23" cstate="print">
                      <a:extLst>
                        <a:ext uri="{28A0092B-C50C-407E-A947-70E740481C1C}">
                          <a14:useLocalDpi xmlns:a14="http://schemas.microsoft.com/office/drawing/2010/main" val="0"/>
                        </a:ext>
                      </a:extLst>
                    </a:blip>
                    <a:srcRect l="4500"/>
                    <a:stretch>
                      <a:fillRect/>
                    </a:stretch>
                  </pic:blipFill>
                  <pic:spPr>
                    <a:xfrm>
                      <a:off x="0" y="0"/>
                      <a:ext cx="5274310" cy="2472690"/>
                    </a:xfrm>
                    <a:prstGeom prst="rect">
                      <a:avLst/>
                    </a:prstGeom>
                  </pic:spPr>
                </pic:pic>
              </a:graphicData>
            </a:graphic>
          </wp:inline>
        </w:drawing>
      </w:r>
    </w:p>
    <w:p>
      <w:pPr>
        <w:pStyle w:val="18"/>
        <w:ind w:left="0" w:leftChars="0" w:right="210" w:firstLine="0" w:firstLineChars="0"/>
        <w:jc w:val="left"/>
        <w:rPr>
          <w:sz w:val="30"/>
          <w:szCs w:val="30"/>
        </w:rPr>
      </w:pPr>
    </w:p>
    <w:p>
      <w:pPr>
        <w:pStyle w:val="3"/>
        <w:spacing w:line="360" w:lineRule="auto"/>
        <w:ind w:left="420"/>
      </w:pPr>
      <w:bookmarkStart w:id="25" w:name="_Toc19128"/>
      <w:r>
        <w:t>3.</w:t>
      </w:r>
      <w:r>
        <w:rPr>
          <w:rFonts w:hint="eastAsia"/>
          <w:lang w:val="en-US" w:eastAsia="zh-CN"/>
        </w:rPr>
        <w:t>9</w:t>
      </w:r>
      <w:r>
        <w:t xml:space="preserve"> </w:t>
      </w:r>
      <w:r>
        <w:rPr>
          <w:rFonts w:hint="eastAsia"/>
        </w:rPr>
        <w:t>查看招聘信息</w:t>
      </w:r>
      <w:bookmarkEnd w:id="25"/>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功能说明</w:t>
      </w:r>
    </w:p>
    <w:p>
      <w:pPr>
        <w:pStyle w:val="18"/>
        <w:ind w:left="0" w:leftChars="0" w:right="210" w:firstLine="600"/>
        <w:jc w:val="left"/>
        <w:rPr>
          <w:rFonts w:ascii="仿宋_GB2312"/>
          <w:szCs w:val="28"/>
        </w:rPr>
      </w:pPr>
      <w:r>
        <w:rPr>
          <w:rFonts w:hint="eastAsia"/>
          <w:sz w:val="30"/>
          <w:szCs w:val="30"/>
        </w:rPr>
        <w:t>求职者通过查看招聘信息可以了解企业情况和招聘内容，并向企业发送个人简历。</w:t>
      </w:r>
    </w:p>
    <w:p>
      <w:pPr>
        <w:pStyle w:val="24"/>
        <w:numPr>
          <w:ilvl w:val="0"/>
          <w:numId w:val="3"/>
        </w:numPr>
        <w:spacing w:line="360" w:lineRule="auto"/>
        <w:ind w:left="0" w:firstLine="600"/>
        <w:rPr>
          <w:rFonts w:ascii="黑体" w:hAnsi="宋体" w:eastAsia="黑体"/>
          <w:bCs/>
          <w:kern w:val="0"/>
          <w:sz w:val="30"/>
          <w:szCs w:val="30"/>
        </w:rPr>
      </w:pPr>
      <w:r>
        <w:rPr>
          <w:rFonts w:hint="eastAsia" w:ascii="黑体" w:hAnsi="宋体" w:eastAsia="黑体"/>
          <w:bCs/>
          <w:kern w:val="0"/>
          <w:sz w:val="30"/>
          <w:szCs w:val="30"/>
        </w:rPr>
        <w:t>操作说明</w:t>
      </w:r>
    </w:p>
    <w:p>
      <w:pPr>
        <w:pStyle w:val="18"/>
        <w:ind w:left="0" w:leftChars="0" w:right="210" w:firstLine="600"/>
        <w:jc w:val="left"/>
        <w:rPr>
          <w:sz w:val="30"/>
          <w:szCs w:val="30"/>
        </w:rPr>
      </w:pPr>
      <w:r>
        <w:rPr>
          <w:rFonts w:hint="eastAsia"/>
          <w:sz w:val="30"/>
          <w:szCs w:val="30"/>
        </w:rPr>
        <w:t>求职者点击企业展台旁的招聘海报即可查看招聘信息。点击“查看企业信息”可以了解企业相关情况；点击“查看招聘简章”可以了解相关招聘内容；点击“发送简历”可以将个人简历发送到招聘企业</w:t>
      </w:r>
      <w:r>
        <w:rPr>
          <w:rFonts w:hint="eastAsia"/>
          <w:color w:val="FF0000"/>
          <w:sz w:val="30"/>
          <w:szCs w:val="30"/>
          <w:lang w:eastAsia="zh-CN"/>
        </w:rPr>
        <w:t>（</w:t>
      </w:r>
      <w:r>
        <w:rPr>
          <w:rFonts w:hint="eastAsia"/>
          <w:color w:val="FF0000"/>
          <w:sz w:val="30"/>
          <w:szCs w:val="30"/>
          <w:lang w:val="en-US" w:eastAsia="zh-CN"/>
        </w:rPr>
        <w:t>请先在个人信息里完善简历</w:t>
      </w:r>
      <w:r>
        <w:rPr>
          <w:rFonts w:hint="eastAsia"/>
          <w:color w:val="FF0000"/>
          <w:sz w:val="30"/>
          <w:szCs w:val="30"/>
          <w:lang w:eastAsia="zh-CN"/>
        </w:rPr>
        <w:t>）</w:t>
      </w:r>
      <w:r>
        <w:rPr>
          <w:rFonts w:hint="eastAsia"/>
          <w:sz w:val="30"/>
          <w:szCs w:val="30"/>
        </w:rPr>
        <w:t>。</w:t>
      </w:r>
    </w:p>
    <w:p>
      <w:pPr>
        <w:pStyle w:val="18"/>
        <w:ind w:left="0" w:leftChars="0" w:right="210" w:firstLine="0" w:firstLineChars="0"/>
        <w:jc w:val="left"/>
        <w:rPr>
          <w:sz w:val="30"/>
          <w:szCs w:val="30"/>
        </w:rPr>
      </w:pPr>
      <w:r>
        <w:rPr>
          <w:sz w:val="30"/>
          <w:szCs w:val="30"/>
        </w:rPr>
        <w:drawing>
          <wp:inline distT="0" distB="0" distL="0" distR="0">
            <wp:extent cx="5274310" cy="2472690"/>
            <wp:effectExtent l="0" t="0" r="2540" b="381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4" cstate="print">
                      <a:extLst>
                        <a:ext uri="{28A0092B-C50C-407E-A947-70E740481C1C}">
                          <a14:useLocalDpi xmlns:a14="http://schemas.microsoft.com/office/drawing/2010/main" val="0"/>
                        </a:ext>
                      </a:extLst>
                    </a:blip>
                    <a:srcRect l="4500"/>
                    <a:stretch>
                      <a:fillRect/>
                    </a:stretch>
                  </pic:blipFill>
                  <pic:spPr>
                    <a:xfrm>
                      <a:off x="0" y="0"/>
                      <a:ext cx="5274310" cy="2472690"/>
                    </a:xfrm>
                    <a:prstGeom prst="rect">
                      <a:avLst/>
                    </a:prstGeom>
                  </pic:spPr>
                </pic:pic>
              </a:graphicData>
            </a:graphic>
          </wp:inline>
        </w:drawing>
      </w:r>
    </w:p>
    <w:p>
      <w:pPr>
        <w:pStyle w:val="18"/>
        <w:ind w:left="0" w:leftChars="0" w:right="210" w:firstLine="0" w:firstLineChars="0"/>
        <w:jc w:val="left"/>
        <w:rPr>
          <w:sz w:val="30"/>
          <w:szCs w:val="30"/>
        </w:rPr>
      </w:pPr>
      <w:r>
        <w:rPr>
          <w:sz w:val="30"/>
          <w:szCs w:val="30"/>
        </w:rPr>
        <w:drawing>
          <wp:inline distT="0" distB="0" distL="0" distR="0">
            <wp:extent cx="5274310" cy="2472690"/>
            <wp:effectExtent l="0" t="0" r="2540" b="3810"/>
            <wp:docPr id="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图形用户界面&#10;&#10;描述已自动生成"/>
                    <pic:cNvPicPr>
                      <a:picLocks noChangeAspect="1"/>
                    </pic:cNvPicPr>
                  </pic:nvPicPr>
                  <pic:blipFill>
                    <a:blip r:embed="rId25" cstate="print">
                      <a:extLst>
                        <a:ext uri="{28A0092B-C50C-407E-A947-70E740481C1C}">
                          <a14:useLocalDpi xmlns:a14="http://schemas.microsoft.com/office/drawing/2010/main" val="0"/>
                        </a:ext>
                      </a:extLst>
                    </a:blip>
                    <a:srcRect l="4500"/>
                    <a:stretch>
                      <a:fillRect/>
                    </a:stretch>
                  </pic:blipFill>
                  <pic:spPr>
                    <a:xfrm>
                      <a:off x="0" y="0"/>
                      <a:ext cx="5274310" cy="2472690"/>
                    </a:xfrm>
                    <a:prstGeom prst="rect">
                      <a:avLst/>
                    </a:prstGeom>
                  </pic:spPr>
                </pic:pic>
              </a:graphicData>
            </a:graphic>
          </wp:inline>
        </w:drawing>
      </w:r>
    </w:p>
    <w:p>
      <w:pPr>
        <w:pStyle w:val="18"/>
        <w:ind w:left="0" w:leftChars="0" w:right="210" w:firstLine="0" w:firstLineChars="0"/>
        <w:jc w:val="left"/>
        <w:rPr>
          <w:rFonts w:hint="eastAsia"/>
          <w:sz w:val="30"/>
          <w:szCs w:val="30"/>
        </w:rPr>
      </w:pPr>
      <w:r>
        <w:rPr>
          <w:sz w:val="30"/>
          <w:szCs w:val="30"/>
        </w:rPr>
        <w:drawing>
          <wp:inline distT="0" distB="0" distL="0" distR="0">
            <wp:extent cx="5274310" cy="2472690"/>
            <wp:effectExtent l="0" t="0" r="2540" b="3810"/>
            <wp:docPr id="27" name="图片 2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图形用户界面, 应用程序&#10;&#10;描述已自动生成"/>
                    <pic:cNvPicPr>
                      <a:picLocks noChangeAspect="1"/>
                    </pic:cNvPicPr>
                  </pic:nvPicPr>
                  <pic:blipFill>
                    <a:blip r:embed="rId26" cstate="print">
                      <a:extLst>
                        <a:ext uri="{28A0092B-C50C-407E-A947-70E740481C1C}">
                          <a14:useLocalDpi xmlns:a14="http://schemas.microsoft.com/office/drawing/2010/main" val="0"/>
                        </a:ext>
                      </a:extLst>
                    </a:blip>
                    <a:srcRect l="4500"/>
                    <a:stretch>
                      <a:fillRect/>
                    </a:stretch>
                  </pic:blipFill>
                  <pic:spPr>
                    <a:xfrm>
                      <a:off x="0" y="0"/>
                      <a:ext cx="5274310" cy="2472690"/>
                    </a:xfrm>
                    <a:prstGeom prst="rect">
                      <a:avLst/>
                    </a:prstGeom>
                  </pic:spPr>
                </pic:pic>
              </a:graphicData>
            </a:graphic>
          </wp:inline>
        </w:drawing>
      </w:r>
    </w:p>
    <w:p>
      <w:pPr>
        <w:pStyle w:val="18"/>
        <w:ind w:left="0" w:leftChars="0" w:right="210" w:firstLine="0" w:firstLineChars="0"/>
        <w:jc w:val="left"/>
        <w:rPr>
          <w:rFonts w:hint="eastAsia"/>
          <w:sz w:val="30"/>
          <w:szCs w:val="30"/>
        </w:rPr>
      </w:pPr>
    </w:p>
    <w:p>
      <w:pPr>
        <w:pStyle w:val="2"/>
      </w:pPr>
      <w:bookmarkStart w:id="26" w:name="_Toc16460"/>
      <w:r>
        <w:rPr>
          <w:rFonts w:hint="eastAsia"/>
        </w:rPr>
        <w:t>四、“渝小就”线上展厅用户说明</w:t>
      </w:r>
      <w:bookmarkEnd w:id="26"/>
    </w:p>
    <w:p>
      <w:pPr>
        <w:pStyle w:val="3"/>
        <w:spacing w:line="360" w:lineRule="auto"/>
        <w:ind w:left="420"/>
      </w:pPr>
      <w:bookmarkStart w:id="27" w:name="_Toc24905"/>
      <w:r>
        <w:t xml:space="preserve">4.1 </w:t>
      </w:r>
      <w:r>
        <w:rPr>
          <w:rFonts w:hint="eastAsia"/>
        </w:rPr>
        <w:t>游客</w:t>
      </w:r>
      <w:bookmarkEnd w:id="27"/>
    </w:p>
    <w:p>
      <w:pPr>
        <w:pStyle w:val="18"/>
        <w:ind w:left="0" w:leftChars="0" w:right="210" w:firstLine="600"/>
        <w:jc w:val="left"/>
        <w:rPr>
          <w:sz w:val="30"/>
          <w:szCs w:val="30"/>
        </w:rPr>
      </w:pPr>
      <w:r>
        <w:rPr>
          <w:rFonts w:hint="eastAsia"/>
          <w:sz w:val="30"/>
          <w:szCs w:val="30"/>
        </w:rPr>
        <w:t>游客可以在线上展厅参与</w:t>
      </w:r>
      <w:r>
        <w:rPr>
          <w:rFonts w:hint="eastAsia"/>
          <w:sz w:val="30"/>
          <w:szCs w:val="30"/>
          <w:lang w:val="en-US" w:eastAsia="zh-CN"/>
        </w:rPr>
        <w:t>政策了解</w:t>
      </w:r>
      <w:r>
        <w:rPr>
          <w:rFonts w:hint="eastAsia"/>
          <w:sz w:val="30"/>
          <w:szCs w:val="30"/>
        </w:rPr>
        <w:t>、求职和</w:t>
      </w:r>
      <w:r>
        <w:rPr>
          <w:rFonts w:hint="eastAsia"/>
          <w:sz w:val="30"/>
          <w:szCs w:val="30"/>
          <w:lang w:val="en-US" w:eastAsia="zh-CN"/>
        </w:rPr>
        <w:t>职业咨询、创业咨询</w:t>
      </w:r>
      <w:r>
        <w:rPr>
          <w:rFonts w:hint="eastAsia"/>
          <w:sz w:val="30"/>
          <w:szCs w:val="30"/>
        </w:rPr>
        <w:t>等项目，体验实时交流、文件传输、跳转平台、直播</w:t>
      </w:r>
      <w:r>
        <w:rPr>
          <w:rFonts w:hint="eastAsia"/>
          <w:sz w:val="30"/>
          <w:szCs w:val="30"/>
          <w:lang w:val="en-US" w:eastAsia="zh-CN"/>
        </w:rPr>
        <w:t>带岗</w:t>
      </w:r>
      <w:r>
        <w:rPr>
          <w:rFonts w:hint="eastAsia"/>
          <w:sz w:val="30"/>
          <w:szCs w:val="30"/>
        </w:rPr>
        <w:t>等多项交互功能。</w:t>
      </w:r>
    </w:p>
    <w:p>
      <w:pPr>
        <w:pStyle w:val="3"/>
        <w:spacing w:line="360" w:lineRule="auto"/>
        <w:ind w:left="420"/>
      </w:pPr>
      <w:bookmarkStart w:id="28" w:name="_Toc20824"/>
      <w:r>
        <w:t xml:space="preserve">4.2 </w:t>
      </w:r>
      <w:r>
        <w:rPr>
          <w:rFonts w:hint="eastAsia"/>
        </w:rPr>
        <w:t>企业H</w:t>
      </w:r>
      <w:r>
        <w:t>R</w:t>
      </w:r>
      <w:bookmarkEnd w:id="28"/>
    </w:p>
    <w:p>
      <w:pPr>
        <w:pStyle w:val="18"/>
        <w:ind w:left="0" w:leftChars="0" w:right="210" w:firstLine="560"/>
        <w:jc w:val="left"/>
        <w:rPr>
          <w:sz w:val="30"/>
          <w:szCs w:val="30"/>
        </w:rPr>
      </w:pPr>
      <w:r>
        <w:rPr>
          <w:rFonts w:hint="eastAsia"/>
        </w:rPr>
        <w:t>企业H</w:t>
      </w:r>
      <w:r>
        <w:t>R</w:t>
      </w:r>
      <w:r>
        <w:rPr>
          <w:rFonts w:hint="eastAsia"/>
          <w:sz w:val="30"/>
          <w:szCs w:val="30"/>
        </w:rPr>
        <w:t>可以在线上展厅参与</w:t>
      </w:r>
      <w:r>
        <w:rPr>
          <w:rFonts w:hint="eastAsia"/>
          <w:sz w:val="30"/>
          <w:szCs w:val="30"/>
          <w:lang w:val="en-US" w:eastAsia="zh-CN"/>
        </w:rPr>
        <w:t>招聘活动</w:t>
      </w:r>
      <w:r>
        <w:rPr>
          <w:rFonts w:hint="eastAsia"/>
          <w:sz w:val="30"/>
          <w:szCs w:val="30"/>
        </w:rPr>
        <w:t>。在</w:t>
      </w:r>
      <w:r>
        <w:rPr>
          <w:rFonts w:hint="eastAsia"/>
          <w:sz w:val="30"/>
          <w:szCs w:val="30"/>
          <w:lang w:val="en-US" w:eastAsia="zh-CN"/>
        </w:rPr>
        <w:t>时空隧道</w:t>
      </w:r>
      <w:r>
        <w:rPr>
          <w:rFonts w:hint="eastAsia"/>
          <w:sz w:val="30"/>
          <w:szCs w:val="30"/>
        </w:rPr>
        <w:t>、综合大厅中享受和游客完全相同的体验，只有走入招聘大厅后，企业H</w:t>
      </w:r>
      <w:r>
        <w:rPr>
          <w:sz w:val="30"/>
          <w:szCs w:val="30"/>
        </w:rPr>
        <w:t>R</w:t>
      </w:r>
      <w:r>
        <w:rPr>
          <w:rFonts w:hint="eastAsia"/>
          <w:sz w:val="30"/>
          <w:szCs w:val="30"/>
          <w:lang w:val="en-US" w:eastAsia="zh-CN"/>
        </w:rPr>
        <w:t>会</w:t>
      </w:r>
      <w:r>
        <w:rPr>
          <w:rFonts w:hint="eastAsia"/>
          <w:sz w:val="30"/>
          <w:szCs w:val="30"/>
        </w:rPr>
        <w:t>直接安排到对应</w:t>
      </w:r>
      <w:r>
        <w:rPr>
          <w:rFonts w:hint="eastAsia"/>
          <w:sz w:val="30"/>
          <w:szCs w:val="30"/>
          <w:lang w:val="en-US" w:eastAsia="zh-CN"/>
        </w:rPr>
        <w:t>的企业展</w:t>
      </w:r>
      <w:r>
        <w:rPr>
          <w:rFonts w:hint="eastAsia"/>
          <w:sz w:val="30"/>
          <w:szCs w:val="30"/>
        </w:rPr>
        <w:t>位上，开展在线招聘工作。工作项目包括与求职者进行实时</w:t>
      </w:r>
      <w:r>
        <w:rPr>
          <w:rFonts w:hint="eastAsia"/>
          <w:sz w:val="30"/>
          <w:szCs w:val="30"/>
          <w:lang w:val="en-US" w:eastAsia="zh-CN"/>
        </w:rPr>
        <w:t>语音和文字</w:t>
      </w:r>
      <w:r>
        <w:rPr>
          <w:rFonts w:hint="eastAsia"/>
          <w:sz w:val="30"/>
          <w:szCs w:val="30"/>
        </w:rPr>
        <w:t>沟通交流、接收和审核求职者投递的简历等。</w:t>
      </w:r>
    </w:p>
    <w:p>
      <w:pPr>
        <w:pStyle w:val="18"/>
        <w:ind w:left="0" w:leftChars="0" w:right="210" w:firstLine="600"/>
        <w:jc w:val="left"/>
        <w:rPr>
          <w:sz w:val="30"/>
          <w:szCs w:val="30"/>
        </w:rPr>
      </w:pPr>
      <w:r>
        <w:rPr>
          <w:rFonts w:hint="eastAsia"/>
          <w:sz w:val="30"/>
          <w:szCs w:val="30"/>
        </w:rPr>
        <w:t>企业H</w:t>
      </w:r>
      <w:r>
        <w:rPr>
          <w:sz w:val="30"/>
          <w:szCs w:val="30"/>
        </w:rPr>
        <w:t>R</w:t>
      </w:r>
      <w:r>
        <w:rPr>
          <w:rFonts w:hint="eastAsia"/>
          <w:sz w:val="30"/>
          <w:szCs w:val="30"/>
        </w:rPr>
        <w:t>账号由系统设置，每个企业分配一个特定的账号，无需注册。</w:t>
      </w:r>
    </w:p>
    <w:p>
      <w:pPr>
        <w:pStyle w:val="18"/>
        <w:ind w:left="0" w:leftChars="0" w:right="210" w:firstLine="600"/>
        <w:jc w:val="left"/>
        <w:rPr>
          <w:sz w:val="30"/>
          <w:szCs w:val="30"/>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方正楷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1308263"/>
      <w:docPartObj>
        <w:docPartGallery w:val="autotext"/>
      </w:docPartObj>
    </w:sdtPr>
    <w:sdtEndPr>
      <w:rPr>
        <w:sz w:val="24"/>
        <w:szCs w:val="24"/>
      </w:rPr>
    </w:sdtEndPr>
    <w:sdtContent>
      <w:p>
        <w:pPr>
          <w:pStyle w:val="5"/>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47586A"/>
    <w:multiLevelType w:val="singleLevel"/>
    <w:tmpl w:val="E847586A"/>
    <w:lvl w:ilvl="0" w:tentative="0">
      <w:start w:val="4"/>
      <w:numFmt w:val="decimal"/>
      <w:suff w:val="nothing"/>
      <w:lvlText w:val="（%1）"/>
      <w:lvlJc w:val="left"/>
    </w:lvl>
  </w:abstractNum>
  <w:abstractNum w:abstractNumId="1">
    <w:nsid w:val="4EE26EB7"/>
    <w:multiLevelType w:val="multilevel"/>
    <w:tmpl w:val="4EE26EB7"/>
    <w:lvl w:ilvl="0" w:tentative="0">
      <w:start w:val="1"/>
      <w:numFmt w:val="chineseCountingThousand"/>
      <w:pStyle w:val="20"/>
      <w:lvlText w:val="%1、"/>
      <w:lvlJc w:val="left"/>
      <w:pPr>
        <w:ind w:left="428" w:hanging="420"/>
      </w:pPr>
      <w:rPr>
        <w:rFonts w:cs="Times New Roman"/>
      </w:rPr>
    </w:lvl>
    <w:lvl w:ilvl="1" w:tentative="0">
      <w:start w:val="1"/>
      <w:numFmt w:val="lowerLetter"/>
      <w:lvlText w:val="%2)"/>
      <w:lvlJc w:val="left"/>
      <w:pPr>
        <w:ind w:left="848" w:hanging="420"/>
      </w:pPr>
      <w:rPr>
        <w:rFonts w:cs="Times New Roman"/>
      </w:rPr>
    </w:lvl>
    <w:lvl w:ilvl="2" w:tentative="0">
      <w:start w:val="1"/>
      <w:numFmt w:val="lowerRoman"/>
      <w:lvlText w:val="%3."/>
      <w:lvlJc w:val="right"/>
      <w:pPr>
        <w:ind w:left="1268" w:hanging="420"/>
      </w:pPr>
      <w:rPr>
        <w:rFonts w:cs="Times New Roman"/>
      </w:rPr>
    </w:lvl>
    <w:lvl w:ilvl="3" w:tentative="0">
      <w:start w:val="1"/>
      <w:numFmt w:val="decimal"/>
      <w:lvlText w:val="%4."/>
      <w:lvlJc w:val="left"/>
      <w:pPr>
        <w:ind w:left="1688" w:hanging="420"/>
      </w:pPr>
      <w:rPr>
        <w:rFonts w:cs="Times New Roman"/>
      </w:rPr>
    </w:lvl>
    <w:lvl w:ilvl="4" w:tentative="0">
      <w:start w:val="1"/>
      <w:numFmt w:val="lowerLetter"/>
      <w:lvlText w:val="%5)"/>
      <w:lvlJc w:val="left"/>
      <w:pPr>
        <w:ind w:left="2108" w:hanging="420"/>
      </w:pPr>
      <w:rPr>
        <w:rFonts w:cs="Times New Roman"/>
      </w:rPr>
    </w:lvl>
    <w:lvl w:ilvl="5" w:tentative="0">
      <w:start w:val="1"/>
      <w:numFmt w:val="lowerRoman"/>
      <w:lvlText w:val="%6."/>
      <w:lvlJc w:val="right"/>
      <w:pPr>
        <w:ind w:left="2528" w:hanging="420"/>
      </w:pPr>
      <w:rPr>
        <w:rFonts w:cs="Times New Roman"/>
      </w:rPr>
    </w:lvl>
    <w:lvl w:ilvl="6" w:tentative="0">
      <w:start w:val="1"/>
      <w:numFmt w:val="decimal"/>
      <w:lvlText w:val="%7."/>
      <w:lvlJc w:val="left"/>
      <w:pPr>
        <w:ind w:left="2948" w:hanging="420"/>
      </w:pPr>
      <w:rPr>
        <w:rFonts w:cs="Times New Roman"/>
      </w:rPr>
    </w:lvl>
    <w:lvl w:ilvl="7" w:tentative="0">
      <w:start w:val="1"/>
      <w:numFmt w:val="lowerLetter"/>
      <w:lvlText w:val="%8)"/>
      <w:lvlJc w:val="left"/>
      <w:pPr>
        <w:ind w:left="3368" w:hanging="420"/>
      </w:pPr>
      <w:rPr>
        <w:rFonts w:cs="Times New Roman"/>
      </w:rPr>
    </w:lvl>
    <w:lvl w:ilvl="8" w:tentative="0">
      <w:start w:val="1"/>
      <w:numFmt w:val="lowerRoman"/>
      <w:lvlText w:val="%9."/>
      <w:lvlJc w:val="right"/>
      <w:pPr>
        <w:ind w:left="3788" w:hanging="420"/>
      </w:pPr>
      <w:rPr>
        <w:rFonts w:cs="Times New Roman"/>
      </w:rPr>
    </w:lvl>
  </w:abstractNum>
  <w:abstractNum w:abstractNumId="2">
    <w:nsid w:val="563A431E"/>
    <w:multiLevelType w:val="multilevel"/>
    <w:tmpl w:val="563A431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wZjE5OWFkNGZhZjhmNTJiNDIzNDMzOTBkODkwYTcifQ=="/>
  </w:docVars>
  <w:rsids>
    <w:rsidRoot w:val="007C6116"/>
    <w:rsid w:val="00013BD4"/>
    <w:rsid w:val="0002496D"/>
    <w:rsid w:val="00054B9F"/>
    <w:rsid w:val="0005576F"/>
    <w:rsid w:val="00075AA9"/>
    <w:rsid w:val="00080323"/>
    <w:rsid w:val="0008541C"/>
    <w:rsid w:val="0009535F"/>
    <w:rsid w:val="0009564E"/>
    <w:rsid w:val="00097AA2"/>
    <w:rsid w:val="000B553F"/>
    <w:rsid w:val="000D1696"/>
    <w:rsid w:val="000E5E75"/>
    <w:rsid w:val="00103336"/>
    <w:rsid w:val="00120A34"/>
    <w:rsid w:val="0013212A"/>
    <w:rsid w:val="00150FE5"/>
    <w:rsid w:val="00154412"/>
    <w:rsid w:val="001608C1"/>
    <w:rsid w:val="00184DE5"/>
    <w:rsid w:val="001B0AEB"/>
    <w:rsid w:val="001C026E"/>
    <w:rsid w:val="002333B3"/>
    <w:rsid w:val="0029231E"/>
    <w:rsid w:val="002A4632"/>
    <w:rsid w:val="002C0DFA"/>
    <w:rsid w:val="002D2138"/>
    <w:rsid w:val="002E3914"/>
    <w:rsid w:val="002F6B1B"/>
    <w:rsid w:val="003075E4"/>
    <w:rsid w:val="00315484"/>
    <w:rsid w:val="00337A16"/>
    <w:rsid w:val="003447DC"/>
    <w:rsid w:val="003741FD"/>
    <w:rsid w:val="003746B2"/>
    <w:rsid w:val="003C3C36"/>
    <w:rsid w:val="003D364C"/>
    <w:rsid w:val="003D77D6"/>
    <w:rsid w:val="003E5C92"/>
    <w:rsid w:val="003F19C9"/>
    <w:rsid w:val="00461FC5"/>
    <w:rsid w:val="00470F3B"/>
    <w:rsid w:val="004A25DF"/>
    <w:rsid w:val="004A453B"/>
    <w:rsid w:val="004B26DA"/>
    <w:rsid w:val="004B435B"/>
    <w:rsid w:val="004E6482"/>
    <w:rsid w:val="00500DA3"/>
    <w:rsid w:val="00517B3E"/>
    <w:rsid w:val="00534337"/>
    <w:rsid w:val="005358DC"/>
    <w:rsid w:val="00536592"/>
    <w:rsid w:val="00543030"/>
    <w:rsid w:val="00544EA7"/>
    <w:rsid w:val="00593DFB"/>
    <w:rsid w:val="005A0597"/>
    <w:rsid w:val="005A2964"/>
    <w:rsid w:val="005C3103"/>
    <w:rsid w:val="005D37E3"/>
    <w:rsid w:val="005D7FEB"/>
    <w:rsid w:val="005E66E8"/>
    <w:rsid w:val="00603A79"/>
    <w:rsid w:val="00605D0D"/>
    <w:rsid w:val="00606240"/>
    <w:rsid w:val="00612281"/>
    <w:rsid w:val="0061428D"/>
    <w:rsid w:val="00643889"/>
    <w:rsid w:val="00665706"/>
    <w:rsid w:val="006751BB"/>
    <w:rsid w:val="006754A9"/>
    <w:rsid w:val="006B6239"/>
    <w:rsid w:val="006C7FEA"/>
    <w:rsid w:val="00710211"/>
    <w:rsid w:val="00713B8D"/>
    <w:rsid w:val="00722989"/>
    <w:rsid w:val="00741587"/>
    <w:rsid w:val="007711F9"/>
    <w:rsid w:val="00775DAB"/>
    <w:rsid w:val="007B0863"/>
    <w:rsid w:val="007B166F"/>
    <w:rsid w:val="007C4DA1"/>
    <w:rsid w:val="007C6116"/>
    <w:rsid w:val="007E2606"/>
    <w:rsid w:val="007E7CD1"/>
    <w:rsid w:val="00800CD7"/>
    <w:rsid w:val="008258B9"/>
    <w:rsid w:val="00871E67"/>
    <w:rsid w:val="00880974"/>
    <w:rsid w:val="00882A33"/>
    <w:rsid w:val="0088674A"/>
    <w:rsid w:val="0089024F"/>
    <w:rsid w:val="008A19FE"/>
    <w:rsid w:val="008D0284"/>
    <w:rsid w:val="008D2A66"/>
    <w:rsid w:val="008D6A07"/>
    <w:rsid w:val="008F424F"/>
    <w:rsid w:val="009110BF"/>
    <w:rsid w:val="00975AC9"/>
    <w:rsid w:val="009774F2"/>
    <w:rsid w:val="009A79F3"/>
    <w:rsid w:val="009B116D"/>
    <w:rsid w:val="009B34CF"/>
    <w:rsid w:val="009C111E"/>
    <w:rsid w:val="009D1799"/>
    <w:rsid w:val="009D28EF"/>
    <w:rsid w:val="009E70CB"/>
    <w:rsid w:val="00A24CE6"/>
    <w:rsid w:val="00A30246"/>
    <w:rsid w:val="00A37B64"/>
    <w:rsid w:val="00A563C0"/>
    <w:rsid w:val="00A659B1"/>
    <w:rsid w:val="00A8152F"/>
    <w:rsid w:val="00A93C51"/>
    <w:rsid w:val="00AB1B4E"/>
    <w:rsid w:val="00AC5FE6"/>
    <w:rsid w:val="00AD0CB4"/>
    <w:rsid w:val="00AD4508"/>
    <w:rsid w:val="00AD731A"/>
    <w:rsid w:val="00AE392A"/>
    <w:rsid w:val="00B0315F"/>
    <w:rsid w:val="00B03E55"/>
    <w:rsid w:val="00B21580"/>
    <w:rsid w:val="00B762AF"/>
    <w:rsid w:val="00B83AEF"/>
    <w:rsid w:val="00B964C8"/>
    <w:rsid w:val="00BB160C"/>
    <w:rsid w:val="00BC022D"/>
    <w:rsid w:val="00C07C58"/>
    <w:rsid w:val="00C30E63"/>
    <w:rsid w:val="00C631B0"/>
    <w:rsid w:val="00C63918"/>
    <w:rsid w:val="00C74E98"/>
    <w:rsid w:val="00C800C4"/>
    <w:rsid w:val="00C854A1"/>
    <w:rsid w:val="00C96D80"/>
    <w:rsid w:val="00CA672A"/>
    <w:rsid w:val="00CC23C5"/>
    <w:rsid w:val="00CD7047"/>
    <w:rsid w:val="00CF0D9B"/>
    <w:rsid w:val="00D30B47"/>
    <w:rsid w:val="00D33911"/>
    <w:rsid w:val="00D74A41"/>
    <w:rsid w:val="00DD17D5"/>
    <w:rsid w:val="00DD3872"/>
    <w:rsid w:val="00DF0BA8"/>
    <w:rsid w:val="00E556C6"/>
    <w:rsid w:val="00E657BF"/>
    <w:rsid w:val="00E66BFC"/>
    <w:rsid w:val="00E7102F"/>
    <w:rsid w:val="00E85B56"/>
    <w:rsid w:val="00E935AC"/>
    <w:rsid w:val="00EC1429"/>
    <w:rsid w:val="00EF6567"/>
    <w:rsid w:val="00F12C8F"/>
    <w:rsid w:val="00F223B4"/>
    <w:rsid w:val="00F24166"/>
    <w:rsid w:val="00F32131"/>
    <w:rsid w:val="00F34526"/>
    <w:rsid w:val="00F46A1E"/>
    <w:rsid w:val="00F6497F"/>
    <w:rsid w:val="00F73799"/>
    <w:rsid w:val="00F86007"/>
    <w:rsid w:val="00F90B57"/>
    <w:rsid w:val="00F94ED1"/>
    <w:rsid w:val="00FB0B07"/>
    <w:rsid w:val="00FC6D47"/>
    <w:rsid w:val="00FE05AF"/>
    <w:rsid w:val="00FF13DE"/>
    <w:rsid w:val="00FF1D4B"/>
    <w:rsid w:val="00FF7462"/>
    <w:rsid w:val="018B468C"/>
    <w:rsid w:val="077F1302"/>
    <w:rsid w:val="0A0C0CAC"/>
    <w:rsid w:val="14194DE9"/>
    <w:rsid w:val="2C6125D0"/>
    <w:rsid w:val="3CAD59EE"/>
    <w:rsid w:val="52442ED7"/>
    <w:rsid w:val="563A7E9B"/>
    <w:rsid w:val="605778F6"/>
    <w:rsid w:val="62555998"/>
    <w:rsid w:val="6C6A420A"/>
    <w:rsid w:val="77463370"/>
    <w:rsid w:val="7BAB0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qFormat="1" w:unhideWhenUsed="0" w:uiPriority="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120" w:after="60"/>
      <w:outlineLvl w:val="0"/>
    </w:pPr>
    <w:rPr>
      <w:rFonts w:ascii="黑体" w:hAnsi="黑体" w:eastAsia="黑体"/>
      <w:bCs/>
      <w:kern w:val="44"/>
      <w:sz w:val="32"/>
      <w:szCs w:val="44"/>
    </w:rPr>
  </w:style>
  <w:style w:type="paragraph" w:styleId="3">
    <w:name w:val="heading 2"/>
    <w:basedOn w:val="1"/>
    <w:next w:val="1"/>
    <w:link w:val="29"/>
    <w:unhideWhenUsed/>
    <w:qFormat/>
    <w:uiPriority w:val="9"/>
    <w:pPr>
      <w:keepNext/>
      <w:keepLines/>
      <w:spacing w:before="60" w:after="60"/>
      <w:ind w:left="200" w:leftChars="200"/>
      <w:outlineLvl w:val="1"/>
    </w:pPr>
    <w:rPr>
      <w:rFonts w:ascii="仿宋" w:hAnsi="仿宋" w:eastAsia="仿宋" w:cstheme="majorBidi"/>
      <w:b/>
      <w:bCs/>
      <w:sz w:val="30"/>
      <w:szCs w:val="32"/>
    </w:rPr>
  </w:style>
  <w:style w:type="paragraph" w:styleId="4">
    <w:name w:val="heading 3"/>
    <w:basedOn w:val="1"/>
    <w:next w:val="1"/>
    <w:link w:val="32"/>
    <w:unhideWhenUsed/>
    <w:qFormat/>
    <w:uiPriority w:val="9"/>
    <w:pPr>
      <w:keepNext/>
      <w:keepLines/>
      <w:spacing w:line="360" w:lineRule="auto"/>
      <w:ind w:left="200" w:leftChars="200" w:right="200" w:rightChars="200"/>
      <w:outlineLvl w:val="2"/>
    </w:pPr>
    <w:rPr>
      <w:b/>
      <w:bCs/>
      <w:sz w:val="28"/>
      <w:szCs w:val="32"/>
    </w:rPr>
  </w:style>
  <w:style w:type="character" w:default="1" w:styleId="10">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31"/>
    <w:unhideWhenUsed/>
    <w:qFormat/>
    <w:uiPriority w:val="99"/>
    <w:pPr>
      <w:tabs>
        <w:tab w:val="center" w:pos="4153"/>
        <w:tab w:val="right" w:pos="8306"/>
      </w:tabs>
      <w:snapToGrid w:val="0"/>
      <w:jc w:val="left"/>
    </w:pPr>
    <w:rPr>
      <w:sz w:val="18"/>
      <w:szCs w:val="18"/>
    </w:rPr>
  </w:style>
  <w:style w:type="paragraph" w:styleId="6">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styleId="12">
    <w:name w:val="HTML Cite"/>
    <w:semiHidden/>
    <w:qFormat/>
    <w:uiPriority w:val="0"/>
    <w:rPr>
      <w:rFonts w:cs="Times New Roman"/>
      <w:i/>
      <w:iCs/>
    </w:rPr>
  </w:style>
  <w:style w:type="paragraph" w:customStyle="1" w:styleId="13">
    <w:name w:val="首页小标题"/>
    <w:basedOn w:val="1"/>
    <w:link w:val="17"/>
    <w:qFormat/>
    <w:uiPriority w:val="0"/>
    <w:pPr>
      <w:jc w:val="center"/>
    </w:pPr>
    <w:rPr>
      <w:rFonts w:eastAsia="仿宋_GB2312"/>
      <w:b/>
      <w:sz w:val="24"/>
    </w:rPr>
  </w:style>
  <w:style w:type="paragraph" w:customStyle="1" w:styleId="14">
    <w:name w:val="封面"/>
    <w:basedOn w:val="1"/>
    <w:link w:val="16"/>
    <w:qFormat/>
    <w:uiPriority w:val="0"/>
    <w:pPr>
      <w:spacing w:line="560" w:lineRule="exact"/>
      <w:jc w:val="center"/>
    </w:pPr>
    <w:rPr>
      <w:rFonts w:eastAsia="仿宋_GB2312"/>
      <w:b/>
      <w:sz w:val="24"/>
    </w:rPr>
  </w:style>
  <w:style w:type="paragraph" w:customStyle="1" w:styleId="15">
    <w:name w:val="封面大标题一"/>
    <w:qFormat/>
    <w:uiPriority w:val="0"/>
    <w:pPr>
      <w:jc w:val="center"/>
    </w:pPr>
    <w:rPr>
      <w:rFonts w:ascii="仿宋_GB2312" w:hAnsi="Times New Roman" w:eastAsia="仿宋_GB2312" w:cs="Times New Roman"/>
      <w:b/>
      <w:kern w:val="2"/>
      <w:sz w:val="56"/>
      <w:szCs w:val="56"/>
      <w:lang w:val="en-US" w:eastAsia="zh-CN" w:bidi="ar-SA"/>
    </w:rPr>
  </w:style>
  <w:style w:type="character" w:customStyle="1" w:styleId="16">
    <w:name w:val="封面 Char"/>
    <w:link w:val="14"/>
    <w:qFormat/>
    <w:locked/>
    <w:uiPriority w:val="0"/>
    <w:rPr>
      <w:rFonts w:ascii="Times New Roman" w:hAnsi="Times New Roman" w:eastAsia="仿宋_GB2312" w:cs="Times New Roman"/>
      <w:b/>
      <w:sz w:val="24"/>
      <w:szCs w:val="24"/>
    </w:rPr>
  </w:style>
  <w:style w:type="character" w:customStyle="1" w:styleId="17">
    <w:name w:val="首页小标题 Char"/>
    <w:link w:val="13"/>
    <w:qFormat/>
    <w:locked/>
    <w:uiPriority w:val="0"/>
    <w:rPr>
      <w:rFonts w:ascii="Times New Roman" w:hAnsi="Times New Roman" w:eastAsia="仿宋_GB2312" w:cs="Times New Roman"/>
      <w:b/>
      <w:sz w:val="24"/>
      <w:szCs w:val="24"/>
    </w:rPr>
  </w:style>
  <w:style w:type="paragraph" w:customStyle="1" w:styleId="18">
    <w:name w:val="文档正文"/>
    <w:basedOn w:val="1"/>
    <w:link w:val="23"/>
    <w:qFormat/>
    <w:uiPriority w:val="0"/>
    <w:pPr>
      <w:spacing w:line="360" w:lineRule="auto"/>
      <w:ind w:left="100" w:leftChars="100" w:right="100" w:rightChars="100" w:firstLine="200" w:firstLineChars="200"/>
    </w:pPr>
    <w:rPr>
      <w:rFonts w:eastAsia="仿宋_GB2312"/>
      <w:sz w:val="28"/>
    </w:rPr>
  </w:style>
  <w:style w:type="paragraph" w:customStyle="1" w:styleId="19">
    <w:name w:val="二级目录2"/>
    <w:basedOn w:val="1"/>
    <w:link w:val="21"/>
    <w:qFormat/>
    <w:uiPriority w:val="0"/>
    <w:pPr>
      <w:keepNext/>
      <w:widowControl/>
      <w:spacing w:before="120" w:after="60"/>
      <w:ind w:left="420" w:hanging="420"/>
      <w:jc w:val="left"/>
      <w:outlineLvl w:val="1"/>
    </w:pPr>
    <w:rPr>
      <w:rFonts w:ascii="仿宋" w:hAnsi="仿宋" w:eastAsia="仿宋"/>
      <w:b/>
      <w:bCs/>
      <w:kern w:val="0"/>
      <w:sz w:val="28"/>
      <w:szCs w:val="32"/>
      <w:lang w:eastAsia="en-US"/>
    </w:rPr>
  </w:style>
  <w:style w:type="paragraph" w:customStyle="1" w:styleId="20">
    <w:name w:val="一级目录1"/>
    <w:basedOn w:val="1"/>
    <w:link w:val="22"/>
    <w:qFormat/>
    <w:uiPriority w:val="0"/>
    <w:pPr>
      <w:keepNext/>
      <w:widowControl/>
      <w:numPr>
        <w:ilvl w:val="0"/>
        <w:numId w:val="1"/>
      </w:numPr>
      <w:spacing w:before="120" w:after="60"/>
      <w:ind w:left="426"/>
      <w:jc w:val="left"/>
      <w:outlineLvl w:val="0"/>
    </w:pPr>
    <w:rPr>
      <w:rFonts w:ascii="Calibri" w:hAnsi="Calibri" w:eastAsia="黑体"/>
      <w:b/>
      <w:bCs/>
      <w:kern w:val="0"/>
      <w:sz w:val="32"/>
      <w:szCs w:val="32"/>
      <w:lang w:eastAsia="en-US"/>
    </w:rPr>
  </w:style>
  <w:style w:type="character" w:customStyle="1" w:styleId="21">
    <w:name w:val="二级目录2 Char"/>
    <w:link w:val="19"/>
    <w:qFormat/>
    <w:locked/>
    <w:uiPriority w:val="0"/>
    <w:rPr>
      <w:rFonts w:ascii="仿宋" w:hAnsi="仿宋" w:eastAsia="仿宋" w:cs="Times New Roman"/>
      <w:b/>
      <w:bCs/>
      <w:kern w:val="0"/>
      <w:sz w:val="28"/>
      <w:szCs w:val="32"/>
      <w:lang w:eastAsia="en-US"/>
    </w:rPr>
  </w:style>
  <w:style w:type="character" w:customStyle="1" w:styleId="22">
    <w:name w:val="一级目录1 Char"/>
    <w:link w:val="20"/>
    <w:qFormat/>
    <w:locked/>
    <w:uiPriority w:val="0"/>
    <w:rPr>
      <w:rFonts w:ascii="Calibri" w:hAnsi="Calibri" w:eastAsia="黑体" w:cs="Times New Roman"/>
      <w:b/>
      <w:bCs/>
      <w:kern w:val="0"/>
      <w:sz w:val="32"/>
      <w:szCs w:val="32"/>
      <w:lang w:eastAsia="en-US"/>
    </w:rPr>
  </w:style>
  <w:style w:type="character" w:customStyle="1" w:styleId="23">
    <w:name w:val="文档正文 Char"/>
    <w:link w:val="18"/>
    <w:qFormat/>
    <w:locked/>
    <w:uiPriority w:val="0"/>
    <w:rPr>
      <w:rFonts w:ascii="Times New Roman" w:hAnsi="Times New Roman" w:eastAsia="仿宋_GB2312" w:cs="Times New Roman"/>
      <w:sz w:val="28"/>
      <w:szCs w:val="24"/>
    </w:rPr>
  </w:style>
  <w:style w:type="paragraph" w:styleId="24">
    <w:name w:val="List Paragraph"/>
    <w:basedOn w:val="1"/>
    <w:qFormat/>
    <w:uiPriority w:val="34"/>
    <w:pPr>
      <w:ind w:firstLine="420" w:firstLineChars="200"/>
    </w:pPr>
  </w:style>
  <w:style w:type="paragraph" w:customStyle="1" w:styleId="25">
    <w:name w:val="正文段落"/>
    <w:basedOn w:val="1"/>
    <w:semiHidden/>
    <w:qFormat/>
    <w:locked/>
    <w:uiPriority w:val="0"/>
    <w:pPr>
      <w:widowControl/>
      <w:spacing w:before="240" w:after="120"/>
      <w:ind w:firstLine="482"/>
      <w:jc w:val="left"/>
    </w:pPr>
    <w:rPr>
      <w:rFonts w:ascii="Calibri" w:hAnsi="Calibri"/>
      <w:kern w:val="0"/>
      <w:sz w:val="24"/>
      <w:lang w:eastAsia="en-US"/>
    </w:rPr>
  </w:style>
  <w:style w:type="paragraph" w:customStyle="1" w:styleId="26">
    <w:name w:val="三级目标"/>
    <w:basedOn w:val="18"/>
    <w:link w:val="27"/>
    <w:qFormat/>
    <w:uiPriority w:val="0"/>
    <w:pPr>
      <w:ind w:left="0" w:leftChars="0" w:right="210" w:firstLine="560"/>
      <w:jc w:val="left"/>
    </w:pPr>
    <w:rPr>
      <w:rFonts w:ascii="仿宋_GB2312"/>
      <w:szCs w:val="28"/>
    </w:rPr>
  </w:style>
  <w:style w:type="character" w:customStyle="1" w:styleId="27">
    <w:name w:val="三级目标 字符"/>
    <w:basedOn w:val="23"/>
    <w:link w:val="26"/>
    <w:qFormat/>
    <w:uiPriority w:val="0"/>
    <w:rPr>
      <w:rFonts w:ascii="仿宋_GB2312" w:hAnsi="Times New Roman" w:eastAsia="仿宋_GB2312" w:cs="Times New Roman"/>
      <w:sz w:val="28"/>
      <w:szCs w:val="28"/>
    </w:rPr>
  </w:style>
  <w:style w:type="character" w:customStyle="1" w:styleId="28">
    <w:name w:val="标题 1 字符"/>
    <w:basedOn w:val="10"/>
    <w:link w:val="2"/>
    <w:qFormat/>
    <w:uiPriority w:val="9"/>
    <w:rPr>
      <w:rFonts w:ascii="黑体" w:hAnsi="黑体" w:eastAsia="黑体" w:cs="Times New Roman"/>
      <w:bCs/>
      <w:kern w:val="44"/>
      <w:sz w:val="32"/>
      <w:szCs w:val="44"/>
    </w:rPr>
  </w:style>
  <w:style w:type="character" w:customStyle="1" w:styleId="29">
    <w:name w:val="标题 2 字符"/>
    <w:basedOn w:val="10"/>
    <w:link w:val="3"/>
    <w:qFormat/>
    <w:uiPriority w:val="9"/>
    <w:rPr>
      <w:rFonts w:ascii="仿宋" w:hAnsi="仿宋" w:eastAsia="仿宋" w:cstheme="majorBidi"/>
      <w:b/>
      <w:bCs/>
      <w:sz w:val="30"/>
      <w:szCs w:val="32"/>
    </w:rPr>
  </w:style>
  <w:style w:type="character" w:customStyle="1" w:styleId="30">
    <w:name w:val="页眉 字符"/>
    <w:basedOn w:val="10"/>
    <w:link w:val="6"/>
    <w:qFormat/>
    <w:uiPriority w:val="99"/>
    <w:rPr>
      <w:rFonts w:ascii="Times New Roman" w:hAnsi="Times New Roman" w:eastAsia="宋体" w:cs="Times New Roman"/>
      <w:sz w:val="18"/>
      <w:szCs w:val="18"/>
    </w:rPr>
  </w:style>
  <w:style w:type="character" w:customStyle="1" w:styleId="31">
    <w:name w:val="页脚 字符"/>
    <w:basedOn w:val="10"/>
    <w:link w:val="5"/>
    <w:qFormat/>
    <w:uiPriority w:val="99"/>
    <w:rPr>
      <w:rFonts w:ascii="Times New Roman" w:hAnsi="Times New Roman" w:eastAsia="宋体" w:cs="Times New Roman"/>
      <w:sz w:val="18"/>
      <w:szCs w:val="18"/>
    </w:rPr>
  </w:style>
  <w:style w:type="character" w:customStyle="1" w:styleId="32">
    <w:name w:val="标题 3 字符"/>
    <w:basedOn w:val="10"/>
    <w:link w:val="4"/>
    <w:qFormat/>
    <w:uiPriority w:val="9"/>
    <w:rPr>
      <w:rFonts w:ascii="Times New Roman" w:hAnsi="Times New Roman" w:eastAsia="宋体" w:cs="Times New Roman"/>
      <w:b/>
      <w:bCs/>
      <w:sz w:val="28"/>
      <w:szCs w:val="32"/>
    </w:rPr>
  </w:style>
  <w:style w:type="paragraph" w:customStyle="1" w:styleId="3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F5597"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36597-5A6F-4EE8-82DE-B441ABCCB3F6}">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1852</Words>
  <Characters>1942</Characters>
  <Lines>34</Lines>
  <Paragraphs>9</Paragraphs>
  <TotalTime>3</TotalTime>
  <ScaleCrop>false</ScaleCrop>
  <LinksUpToDate>false</LinksUpToDate>
  <CharactersWithSpaces>2030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2022-07-09T06:49:00Z</dcterms:created>
  <dc:creator>office</dc:creator>
  <cp:lastModifiedBy>可愈</cp:lastModifiedBy>
  <dcterms:modified xsi:type="dcterms:W3CDTF">2022-09-27T03:52:47Z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E31C06BD82B342C8B96B08FDA9018081</vt:lpwstr>
  </property>
</Properties>
</file>